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E8" w:rsidRDefault="00950EE8" w:rsidP="00950EE8">
      <w:pPr>
        <w:jc w:val="center"/>
        <w:rPr>
          <w:rFonts w:cs="宋体"/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西南林业大学</w:t>
      </w:r>
      <w:r>
        <w:rPr>
          <w:rFonts w:cs="宋体" w:hint="eastAsia"/>
          <w:b/>
          <w:bCs/>
          <w:sz w:val="32"/>
          <w:szCs w:val="32"/>
        </w:rPr>
        <w:t>化学</w:t>
      </w:r>
      <w:r w:rsidRPr="008E0A5C">
        <w:rPr>
          <w:rFonts w:cs="宋体" w:hint="eastAsia"/>
          <w:b/>
          <w:bCs/>
          <w:sz w:val="32"/>
          <w:szCs w:val="32"/>
        </w:rPr>
        <w:t>工程学院</w:t>
      </w:r>
      <w:r w:rsidRPr="008E0A5C">
        <w:rPr>
          <w:b/>
          <w:bCs/>
          <w:sz w:val="32"/>
          <w:szCs w:val="32"/>
        </w:rPr>
        <w:t>2017</w:t>
      </w:r>
      <w:r w:rsidR="00542F22">
        <w:rPr>
          <w:rFonts w:hint="eastAsia"/>
          <w:b/>
          <w:bCs/>
          <w:sz w:val="32"/>
          <w:szCs w:val="32"/>
        </w:rPr>
        <w:t>级</w:t>
      </w:r>
      <w:r w:rsidRPr="008E0A5C">
        <w:rPr>
          <w:rFonts w:cs="宋体" w:hint="eastAsia"/>
          <w:b/>
          <w:bCs/>
          <w:sz w:val="32"/>
          <w:szCs w:val="32"/>
        </w:rPr>
        <w:t>本科生</w:t>
      </w:r>
    </w:p>
    <w:p w:rsidR="0032412F" w:rsidRDefault="00950EE8" w:rsidP="0032412F">
      <w:pPr>
        <w:jc w:val="center"/>
        <w:rPr>
          <w:b/>
          <w:bCs/>
          <w:sz w:val="32"/>
          <w:szCs w:val="32"/>
        </w:rPr>
      </w:pPr>
      <w:r w:rsidRPr="008E0A5C">
        <w:rPr>
          <w:rFonts w:cs="宋体" w:hint="eastAsia"/>
          <w:b/>
          <w:bCs/>
          <w:sz w:val="32"/>
          <w:szCs w:val="32"/>
        </w:rPr>
        <w:t>转专业实施细则</w:t>
      </w:r>
    </w:p>
    <w:p w:rsidR="0032412F" w:rsidRPr="00542F22" w:rsidRDefault="0032412F" w:rsidP="00542F22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42F22">
        <w:rPr>
          <w:rFonts w:asciiTheme="minorEastAsia" w:eastAsiaTheme="minorEastAsia" w:hAnsiTheme="minorEastAsia" w:hint="eastAsia"/>
          <w:sz w:val="28"/>
          <w:szCs w:val="28"/>
        </w:rPr>
        <w:t>根据教务处下发《西南林业大学全日制本科生转专业实施办法》</w:t>
      </w:r>
      <w:r w:rsidR="00542F22" w:rsidRPr="00542F22">
        <w:rPr>
          <w:rFonts w:asciiTheme="minorEastAsia" w:eastAsiaTheme="minorEastAsia" w:hAnsiTheme="minorEastAsia" w:cs="宋体" w:hint="eastAsia"/>
          <w:sz w:val="28"/>
          <w:szCs w:val="28"/>
        </w:rPr>
        <w:t>及《西南林业大学本科生学籍管理办法》关于转专业的</w:t>
      </w: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规定，</w:t>
      </w:r>
      <w:r w:rsidR="00542F22" w:rsidRPr="00542F22">
        <w:rPr>
          <w:rFonts w:asciiTheme="minorEastAsia" w:eastAsiaTheme="minorEastAsia" w:hAnsiTheme="minorEastAsia" w:cs="宋体" w:hint="eastAsia"/>
          <w:sz w:val="28"/>
          <w:szCs w:val="28"/>
        </w:rPr>
        <w:t>结合学院实际，</w:t>
      </w: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制定</w:t>
      </w:r>
      <w:r w:rsidR="00542F22" w:rsidRPr="00542F22">
        <w:rPr>
          <w:rFonts w:asciiTheme="minorEastAsia" w:eastAsiaTheme="minorEastAsia" w:hAnsiTheme="minorEastAsia" w:cs="宋体" w:hint="eastAsia"/>
          <w:sz w:val="28"/>
          <w:szCs w:val="28"/>
        </w:rPr>
        <w:t>化学工程学院2017级本科生转专业实施</w:t>
      </w: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细则。</w:t>
      </w:r>
    </w:p>
    <w:p w:rsidR="00542F22" w:rsidRPr="00542F22" w:rsidRDefault="00542F22" w:rsidP="00542F22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一、学院转专业</w:t>
      </w: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领导小组</w:t>
      </w:r>
    </w:p>
    <w:p w:rsidR="00542F22" w:rsidRPr="00542F22" w:rsidRDefault="00542F22" w:rsidP="00542F2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组长：</w:t>
      </w:r>
      <w:r w:rsidR="00114B0B">
        <w:rPr>
          <w:rFonts w:asciiTheme="minorEastAsia" w:eastAsiaTheme="minorEastAsia" w:hAnsiTheme="minorEastAsia" w:cs="宋体" w:hint="eastAsia"/>
          <w:sz w:val="28"/>
          <w:szCs w:val="28"/>
        </w:rPr>
        <w:t>李向红</w:t>
      </w:r>
    </w:p>
    <w:p w:rsidR="00542F22" w:rsidRPr="00542F22" w:rsidRDefault="00542F22" w:rsidP="00542F2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成员：</w:t>
      </w:r>
      <w:r w:rsidR="00114B0B">
        <w:rPr>
          <w:rFonts w:asciiTheme="minorEastAsia" w:eastAsiaTheme="minorEastAsia" w:hAnsiTheme="minorEastAsia" w:cs="宋体" w:hint="eastAsia"/>
          <w:sz w:val="28"/>
          <w:szCs w:val="28"/>
        </w:rPr>
        <w:t>徐高峰，史正军，刘守庆，王瑛，杨静，曹春</w:t>
      </w:r>
      <w:proofErr w:type="gramStart"/>
      <w:r w:rsidR="00114B0B">
        <w:rPr>
          <w:rFonts w:asciiTheme="minorEastAsia" w:eastAsiaTheme="minorEastAsia" w:hAnsiTheme="minorEastAsia" w:cs="宋体" w:hint="eastAsia"/>
          <w:sz w:val="28"/>
          <w:szCs w:val="28"/>
        </w:rPr>
        <w:t>芮</w:t>
      </w:r>
      <w:proofErr w:type="gramEnd"/>
      <w:r w:rsidRPr="00542F22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542F22" w:rsidRDefault="00542F22" w:rsidP="00542F22">
      <w:pPr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542F22">
        <w:rPr>
          <w:rFonts w:asciiTheme="minorEastAsia" w:eastAsiaTheme="minorEastAsia" w:hAnsiTheme="minorEastAsia" w:cs="宋体" w:hint="eastAsia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 w:rsidR="00D525B5" w:rsidRDefault="00D525B5" w:rsidP="00D525B5">
      <w:pPr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二、</w:t>
      </w:r>
      <w:r w:rsidR="00DC192B">
        <w:rPr>
          <w:rFonts w:asciiTheme="minorEastAsia" w:eastAsiaTheme="minorEastAsia" w:hAnsiTheme="minorEastAsia" w:cs="宋体" w:hint="eastAsia"/>
          <w:sz w:val="28"/>
          <w:szCs w:val="28"/>
        </w:rPr>
        <w:t>学院接收专业、计划名额</w:t>
      </w:r>
    </w:p>
    <w:p w:rsidR="00DC192B" w:rsidRDefault="00DC192B" w:rsidP="00DC192B">
      <w:pPr>
        <w:spacing w:line="360" w:lineRule="auto"/>
        <w:ind w:firstLineChars="200" w:firstLine="560"/>
        <w:rPr>
          <w:rFonts w:asciiTheme="minorEastAsia" w:eastAsiaTheme="minorEastAsia" w:hAnsiTheme="minorEastAsia" w:cs="仿宋_GB2312"/>
          <w:sz w:val="28"/>
          <w:szCs w:val="28"/>
        </w:rPr>
      </w:pPr>
      <w:r w:rsidRPr="00DC192B">
        <w:rPr>
          <w:rFonts w:asciiTheme="minorEastAsia" w:eastAsiaTheme="minorEastAsia" w:hAnsiTheme="minorEastAsia" w:cs="仿宋_GB2312" w:hint="eastAsia"/>
          <w:sz w:val="28"/>
          <w:szCs w:val="28"/>
        </w:rPr>
        <w:t>学院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应用化学</w:t>
      </w:r>
      <w:r w:rsidRPr="00DC192B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化学工程与工艺、林产化工三</w:t>
      </w:r>
      <w:r w:rsidRPr="00DC192B">
        <w:rPr>
          <w:rFonts w:asciiTheme="minorEastAsia" w:eastAsiaTheme="minorEastAsia" w:hAnsiTheme="minorEastAsia" w:cs="仿宋_GB2312" w:hint="eastAsia"/>
          <w:sz w:val="28"/>
          <w:szCs w:val="28"/>
        </w:rPr>
        <w:t>个专业均接收转入学生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，</w:t>
      </w:r>
      <w:r w:rsidR="0092394C">
        <w:rPr>
          <w:rFonts w:asciiTheme="minorEastAsia" w:eastAsiaTheme="minorEastAsia" w:hAnsiTheme="minorEastAsia" w:cs="仿宋_GB2312" w:hint="eastAsia"/>
          <w:sz w:val="28"/>
          <w:szCs w:val="28"/>
        </w:rPr>
        <w:t>每个专业均接收4-6人。</w:t>
      </w:r>
    </w:p>
    <w:p w:rsidR="0092394C" w:rsidRDefault="0092394C" w:rsidP="0092394C">
      <w:pPr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三、实施细则</w:t>
      </w:r>
    </w:p>
    <w:p w:rsidR="00702307" w:rsidRDefault="00702307" w:rsidP="0092394C">
      <w:pPr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（一）转入</w:t>
      </w:r>
    </w:p>
    <w:p w:rsidR="0092394C" w:rsidRDefault="00702307" w:rsidP="00DC192B">
      <w:pPr>
        <w:spacing w:line="360" w:lineRule="auto"/>
        <w:ind w:firstLineChars="200" w:firstLine="560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为了保证转入我院各专业的同学能顺利地完成学业和培养计划，本学院接受的转入学生基本条件为：</w:t>
      </w:r>
    </w:p>
    <w:p w:rsidR="00702307" w:rsidRPr="00702307" w:rsidRDefault="00702307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rFonts w:cs="宋体"/>
          <w:sz w:val="28"/>
          <w:szCs w:val="28"/>
        </w:rPr>
      </w:pPr>
      <w:r w:rsidRPr="00702307">
        <w:rPr>
          <w:rFonts w:cs="宋体" w:hint="eastAsia"/>
          <w:sz w:val="28"/>
          <w:szCs w:val="28"/>
        </w:rPr>
        <w:t>只接受理工类专业的学生；</w:t>
      </w:r>
    </w:p>
    <w:p w:rsidR="00702307" w:rsidRPr="002F44D2" w:rsidRDefault="00C34B8A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综合成绩</w:t>
      </w:r>
      <w:r w:rsidR="00702307">
        <w:rPr>
          <w:rFonts w:cs="宋体" w:hint="eastAsia"/>
          <w:sz w:val="28"/>
          <w:szCs w:val="28"/>
        </w:rPr>
        <w:t>排名</w:t>
      </w:r>
      <w:r>
        <w:rPr>
          <w:rFonts w:cs="宋体" w:hint="eastAsia"/>
          <w:sz w:val="28"/>
          <w:szCs w:val="28"/>
        </w:rPr>
        <w:t>在年级</w:t>
      </w:r>
      <w:r w:rsidR="00702307" w:rsidRPr="002F44D2">
        <w:rPr>
          <w:rFonts w:cs="宋体" w:hint="eastAsia"/>
          <w:sz w:val="28"/>
          <w:szCs w:val="28"/>
        </w:rPr>
        <w:t>前</w:t>
      </w:r>
      <w:r w:rsidR="00702307" w:rsidRPr="002F44D2">
        <w:rPr>
          <w:sz w:val="28"/>
          <w:szCs w:val="28"/>
        </w:rPr>
        <w:t>20%</w:t>
      </w:r>
      <w:r w:rsidR="00702307" w:rsidRPr="002F44D2">
        <w:rPr>
          <w:rFonts w:cs="宋体" w:hint="eastAsia"/>
          <w:sz w:val="28"/>
          <w:szCs w:val="28"/>
        </w:rPr>
        <w:t>；</w:t>
      </w:r>
    </w:p>
    <w:p w:rsidR="00702307" w:rsidRPr="00702307" w:rsidRDefault="00702307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r w:rsidRPr="002F44D2">
        <w:rPr>
          <w:rFonts w:cs="宋体" w:hint="eastAsia"/>
          <w:sz w:val="28"/>
          <w:szCs w:val="28"/>
        </w:rPr>
        <w:t>无不及格课程；</w:t>
      </w:r>
    </w:p>
    <w:p w:rsidR="00702307" w:rsidRPr="00702307" w:rsidRDefault="00702307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高等数学</w:t>
      </w:r>
      <w:r w:rsidR="00114B0B">
        <w:rPr>
          <w:rFonts w:cs="宋体" w:hint="eastAsia"/>
          <w:sz w:val="28"/>
          <w:szCs w:val="28"/>
        </w:rPr>
        <w:t>或无机及分析化学</w:t>
      </w:r>
      <w:r>
        <w:rPr>
          <w:rFonts w:cs="宋体" w:hint="eastAsia"/>
          <w:sz w:val="28"/>
          <w:szCs w:val="28"/>
        </w:rPr>
        <w:t>80</w:t>
      </w:r>
      <w:r>
        <w:rPr>
          <w:rFonts w:cs="宋体" w:hint="eastAsia"/>
          <w:sz w:val="28"/>
          <w:szCs w:val="28"/>
        </w:rPr>
        <w:t>分以上；</w:t>
      </w:r>
    </w:p>
    <w:p w:rsidR="00702307" w:rsidRPr="00702307" w:rsidRDefault="00702307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平均</w:t>
      </w:r>
      <w:proofErr w:type="gramStart"/>
      <w:r>
        <w:rPr>
          <w:rFonts w:cs="宋体" w:hint="eastAsia"/>
          <w:sz w:val="28"/>
          <w:szCs w:val="28"/>
        </w:rPr>
        <w:t>学分绩点</w:t>
      </w:r>
      <w:proofErr w:type="gramEnd"/>
      <w:r>
        <w:rPr>
          <w:rFonts w:cs="宋体" w:hint="eastAsia"/>
          <w:sz w:val="28"/>
          <w:szCs w:val="28"/>
        </w:rPr>
        <w:t>3.0</w:t>
      </w:r>
      <w:r>
        <w:rPr>
          <w:rFonts w:cs="宋体" w:hint="eastAsia"/>
          <w:sz w:val="28"/>
          <w:szCs w:val="28"/>
        </w:rPr>
        <w:t>以上；</w:t>
      </w:r>
    </w:p>
    <w:p w:rsidR="00702307" w:rsidRPr="00F40921" w:rsidRDefault="00702307" w:rsidP="00702307">
      <w:pPr>
        <w:pStyle w:val="a5"/>
        <w:widowControl w:val="0"/>
        <w:numPr>
          <w:ilvl w:val="0"/>
          <w:numId w:val="3"/>
        </w:numPr>
        <w:ind w:firstLineChars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转入后需补修的必修课程超过四门，转入后降级，随</w:t>
      </w:r>
      <w:r>
        <w:rPr>
          <w:rFonts w:cs="宋体" w:hint="eastAsia"/>
          <w:sz w:val="28"/>
          <w:szCs w:val="28"/>
        </w:rPr>
        <w:t>2018</w:t>
      </w:r>
      <w:r>
        <w:rPr>
          <w:rFonts w:cs="宋体" w:hint="eastAsia"/>
          <w:sz w:val="28"/>
          <w:szCs w:val="28"/>
        </w:rPr>
        <w:t>级学习。</w:t>
      </w:r>
    </w:p>
    <w:p w:rsidR="00F40921" w:rsidRDefault="00F40921" w:rsidP="00427037">
      <w:pPr>
        <w:spacing w:before="100" w:beforeAutospacing="1"/>
        <w:ind w:left="101" w:firstLine="418"/>
        <w:rPr>
          <w:rFonts w:asciiTheme="minorEastAsia" w:eastAsiaTheme="minorEastAsia" w:hAnsiTheme="minorEastAsia" w:cs="宋体"/>
          <w:sz w:val="28"/>
          <w:szCs w:val="28"/>
        </w:rPr>
      </w:pP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学院</w:t>
      </w:r>
      <w:r w:rsidRPr="00F40921">
        <w:rPr>
          <w:rFonts w:asciiTheme="minorEastAsia" w:eastAsiaTheme="minorEastAsia" w:hAnsiTheme="minorEastAsia" w:cs="宋体" w:hint="eastAsia"/>
          <w:sz w:val="27"/>
          <w:szCs w:val="27"/>
        </w:rPr>
        <w:t>组织转专业考核小组对申请转入的学生进行面试考核</w:t>
      </w: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Pr="00F40921">
        <w:rPr>
          <w:rFonts w:cs="宋体" w:hint="eastAsia"/>
          <w:sz w:val="28"/>
          <w:szCs w:val="28"/>
        </w:rPr>
        <w:t>对申请转入的学生的思想素质、兴趣爱好、</w:t>
      </w:r>
      <w:r w:rsidRPr="00F40921">
        <w:rPr>
          <w:rFonts w:asciiTheme="minorEastAsia" w:eastAsiaTheme="minorEastAsia" w:hAnsiTheme="minorEastAsia" w:cs="宋体" w:hint="eastAsia"/>
          <w:sz w:val="27"/>
          <w:szCs w:val="27"/>
        </w:rPr>
        <w:t>专业学习能力以及专业发展潜力</w:t>
      </w: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等多方面进行全面考核。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最终由</w:t>
      </w: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参加面试的专业考核小组成员对申请者进行评分，取平均分作为该生的面试考核成绩。</w:t>
      </w:r>
      <w:r w:rsidR="00427037" w:rsidRPr="00427037">
        <w:rPr>
          <w:rFonts w:asciiTheme="minorEastAsia" w:eastAsiaTheme="minorEastAsia" w:hAnsiTheme="minorEastAsia" w:cs="宋体" w:hint="eastAsia"/>
          <w:sz w:val="28"/>
          <w:szCs w:val="28"/>
        </w:rPr>
        <w:t>学院转专业考核小组经过审议最终确定转入人选，并公示转入名单。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具体</w:t>
      </w: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考核时间及地点由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本</w:t>
      </w:r>
      <w:r w:rsidRPr="00F40921">
        <w:rPr>
          <w:rFonts w:asciiTheme="minorEastAsia" w:eastAsiaTheme="minorEastAsia" w:hAnsiTheme="minorEastAsia" w:cs="宋体" w:hint="eastAsia"/>
          <w:sz w:val="28"/>
          <w:szCs w:val="28"/>
        </w:rPr>
        <w:t>学院确定后统一告知学生。</w:t>
      </w:r>
    </w:p>
    <w:p w:rsidR="00F40921" w:rsidRPr="00427037" w:rsidRDefault="00427037" w:rsidP="00427037">
      <w:pPr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（二）</w:t>
      </w:r>
      <w:r w:rsidR="00F40921" w:rsidRPr="00427037">
        <w:rPr>
          <w:rFonts w:asciiTheme="minorEastAsia" w:eastAsiaTheme="minorEastAsia" w:hAnsiTheme="minorEastAsia" w:cs="宋体" w:hint="eastAsia"/>
          <w:sz w:val="28"/>
          <w:szCs w:val="28"/>
        </w:rPr>
        <w:t>转出</w:t>
      </w:r>
    </w:p>
    <w:p w:rsidR="00427037" w:rsidRDefault="00427037" w:rsidP="00427037">
      <w:pPr>
        <w:spacing w:before="100" w:beforeAutospacing="1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为了充分尊重学生的自主选择权和专业学习兴趣，学生在校期间有下列情况之一，可以提出转专业申请：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（1）学生入学后发现某种疾病或生理缺陷，经学校指定的二级甲等以上医院检查证明，不适合在原专业学习，但尚能在本校其它专业学习者。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（2）学生确有某种特殊困难，不转专业则无法继续学习者。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（3）学生确有专长，转专业更能发挥其专长者。</w:t>
      </w:r>
    </w:p>
    <w:p w:rsid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（4）学满一年后，学习成绩确属优秀的学生，各专业按专业总人数考试综合成绩前</w:t>
      </w:r>
      <w:r w:rsidRPr="00427037">
        <w:rPr>
          <w:rFonts w:asciiTheme="minorEastAsia" w:eastAsiaTheme="minorEastAsia" w:hAnsiTheme="minorEastAsia" w:cs="宋体"/>
          <w:sz w:val="28"/>
          <w:szCs w:val="28"/>
        </w:rPr>
        <w:t>20%</w:t>
      </w: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的比例，可申请转专业。</w:t>
      </w:r>
    </w:p>
    <w:p w:rsidR="00427037" w:rsidRPr="00427037" w:rsidRDefault="00427037" w:rsidP="00427037">
      <w:pPr>
        <w:spacing w:before="100" w:beforeAutospacing="1"/>
        <w:ind w:left="101" w:firstLine="418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学生有以下情形之一者，不允许转专业：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lastRenderedPageBreak/>
        <w:t>（1）保留入学资格、休学、退学或试读期间者。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（2）新生入学未满</w:t>
      </w:r>
      <w:proofErr w:type="gramStart"/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一</w:t>
      </w:r>
      <w:proofErr w:type="gramEnd"/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学年者。</w:t>
      </w:r>
    </w:p>
    <w:p w:rsidR="00427037" w:rsidRP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（3）二年级以上者。</w:t>
      </w:r>
    </w:p>
    <w:p w:rsid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（4）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无正当理由者</w:t>
      </w:r>
    </w:p>
    <w:p w:rsidR="00427037" w:rsidRDefault="00427037" w:rsidP="00427037">
      <w:pPr>
        <w:ind w:left="101"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27037">
        <w:rPr>
          <w:rFonts w:asciiTheme="minorEastAsia" w:eastAsiaTheme="minorEastAsia" w:hAnsiTheme="minorEastAsia" w:cs="宋体" w:hint="eastAsia"/>
          <w:sz w:val="28"/>
          <w:szCs w:val="28"/>
        </w:rPr>
        <w:t>转出资格的取得需在学院在对申请人转出条件进行审查的基础上，由学院转专业考核小组最终认定。</w:t>
      </w:r>
    </w:p>
    <w:p w:rsidR="0093237D" w:rsidRDefault="0093237D" w:rsidP="0093237D">
      <w:pPr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四、其他</w:t>
      </w:r>
    </w:p>
    <w:p w:rsidR="0093237D" w:rsidRDefault="0093237D" w:rsidP="0093237D">
      <w:pPr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93237D">
        <w:rPr>
          <w:rFonts w:asciiTheme="minorEastAsia" w:eastAsiaTheme="minorEastAsia" w:hAnsiTheme="minorEastAsia" w:hint="eastAsia"/>
          <w:sz w:val="28"/>
          <w:szCs w:val="28"/>
        </w:rPr>
        <w:t>本细则其他未尽事项，参照《西南林业大学全日制本科生转专业实施办法》执行。</w:t>
      </w:r>
    </w:p>
    <w:p w:rsidR="0093237D" w:rsidRDefault="0093237D" w:rsidP="0093237D">
      <w:pPr>
        <w:ind w:firstLine="420"/>
        <w:rPr>
          <w:rFonts w:asciiTheme="minorEastAsia" w:eastAsiaTheme="minorEastAsia" w:hAnsiTheme="minorEastAsia"/>
          <w:sz w:val="28"/>
          <w:szCs w:val="28"/>
        </w:rPr>
      </w:pPr>
    </w:p>
    <w:p w:rsidR="0093237D" w:rsidRDefault="0093237D" w:rsidP="0093237D">
      <w:pPr>
        <w:ind w:firstLine="420"/>
        <w:rPr>
          <w:rFonts w:asciiTheme="minorEastAsia" w:eastAsiaTheme="minorEastAsia" w:hAnsiTheme="minorEastAsia"/>
          <w:sz w:val="28"/>
          <w:szCs w:val="28"/>
        </w:rPr>
      </w:pPr>
    </w:p>
    <w:p w:rsidR="0093237D" w:rsidRDefault="0093237D" w:rsidP="0093237D">
      <w:pPr>
        <w:ind w:firstLine="420"/>
        <w:rPr>
          <w:rFonts w:asciiTheme="minorEastAsia" w:eastAsiaTheme="minorEastAsia" w:hAnsiTheme="minorEastAsia"/>
          <w:sz w:val="28"/>
          <w:szCs w:val="28"/>
        </w:rPr>
      </w:pPr>
    </w:p>
    <w:p w:rsidR="0093237D" w:rsidRDefault="0093237D" w:rsidP="0093237D">
      <w:pPr>
        <w:ind w:firstLine="42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化学工程学院</w:t>
      </w:r>
    </w:p>
    <w:p w:rsidR="0093237D" w:rsidRPr="0093237D" w:rsidRDefault="0093237D" w:rsidP="0093237D">
      <w:pPr>
        <w:ind w:firstLine="42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2018年7月15日</w:t>
      </w:r>
    </w:p>
    <w:p w:rsidR="0093237D" w:rsidRPr="0093237D" w:rsidRDefault="0093237D" w:rsidP="0093237D">
      <w:pPr>
        <w:ind w:firstLineChars="200" w:firstLine="560"/>
        <w:jc w:val="right"/>
        <w:rPr>
          <w:rFonts w:asciiTheme="minorEastAsia" w:eastAsiaTheme="minorEastAsia" w:hAnsiTheme="minorEastAsia" w:cs="宋体"/>
          <w:sz w:val="28"/>
          <w:szCs w:val="28"/>
        </w:rPr>
      </w:pPr>
    </w:p>
    <w:p w:rsidR="00427037" w:rsidRPr="00427037" w:rsidRDefault="00427037" w:rsidP="00427037">
      <w:pPr>
        <w:spacing w:before="100" w:beforeAutospacing="1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</w:p>
    <w:p w:rsidR="00427037" w:rsidRPr="00427037" w:rsidRDefault="00427037" w:rsidP="00427037">
      <w:pPr>
        <w:pStyle w:val="a5"/>
        <w:ind w:left="855" w:firstLineChars="0" w:firstLine="0"/>
        <w:rPr>
          <w:rFonts w:asciiTheme="minorEastAsia" w:eastAsiaTheme="minorEastAsia" w:hAnsiTheme="minorEastAsia" w:cs="宋体"/>
          <w:sz w:val="28"/>
          <w:szCs w:val="28"/>
        </w:rPr>
      </w:pPr>
    </w:p>
    <w:p w:rsidR="00702307" w:rsidRPr="00F40921" w:rsidRDefault="00702307" w:rsidP="00702307">
      <w:pPr>
        <w:pStyle w:val="a5"/>
        <w:widowControl w:val="0"/>
        <w:ind w:left="1280" w:firstLineChars="0" w:firstLine="0"/>
        <w:jc w:val="both"/>
        <w:rPr>
          <w:sz w:val="28"/>
          <w:szCs w:val="28"/>
        </w:rPr>
      </w:pPr>
    </w:p>
    <w:p w:rsidR="00702307" w:rsidRPr="00702307" w:rsidRDefault="00702307" w:rsidP="00702307">
      <w:pPr>
        <w:pStyle w:val="a5"/>
        <w:spacing w:line="360" w:lineRule="auto"/>
        <w:ind w:left="561" w:firstLineChars="0" w:firstLine="0"/>
        <w:rPr>
          <w:rFonts w:asciiTheme="minorEastAsia" w:eastAsiaTheme="minorEastAsia" w:hAnsiTheme="minorEastAsia" w:cs="仿宋_GB2312"/>
          <w:sz w:val="28"/>
          <w:szCs w:val="28"/>
        </w:rPr>
      </w:pPr>
    </w:p>
    <w:p w:rsidR="0092394C" w:rsidRPr="00DC192B" w:rsidRDefault="0092394C" w:rsidP="00DC192B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D525B5" w:rsidRPr="00D525B5" w:rsidRDefault="00D525B5" w:rsidP="00542F22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542F22" w:rsidRPr="00542F22" w:rsidRDefault="00542F22" w:rsidP="00542F22">
      <w:pPr>
        <w:spacing w:line="360" w:lineRule="auto"/>
        <w:ind w:firstLineChars="200" w:firstLine="480"/>
      </w:pPr>
    </w:p>
    <w:sectPr w:rsidR="00542F22" w:rsidRPr="00542F22" w:rsidSect="00056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B6C" w:rsidRDefault="002F1B6C" w:rsidP="00950EE8">
      <w:r>
        <w:separator/>
      </w:r>
    </w:p>
  </w:endnote>
  <w:endnote w:type="continuationSeparator" w:id="0">
    <w:p w:rsidR="002F1B6C" w:rsidRDefault="002F1B6C" w:rsidP="00950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B6C" w:rsidRDefault="002F1B6C" w:rsidP="00950EE8">
      <w:r>
        <w:separator/>
      </w:r>
    </w:p>
  </w:footnote>
  <w:footnote w:type="continuationSeparator" w:id="0">
    <w:p w:rsidR="002F1B6C" w:rsidRDefault="002F1B6C" w:rsidP="00950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5628A"/>
    <w:multiLevelType w:val="hybridMultilevel"/>
    <w:tmpl w:val="8230F970"/>
    <w:lvl w:ilvl="0" w:tplc="4E8CCA9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6F165C"/>
    <w:multiLevelType w:val="hybridMultilevel"/>
    <w:tmpl w:val="FACE6390"/>
    <w:lvl w:ilvl="0" w:tplc="5AA28FB4">
      <w:start w:val="1"/>
      <w:numFmt w:val="decimal"/>
      <w:lvlText w:val="（%1）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AE42FBD"/>
    <w:multiLevelType w:val="hybridMultilevel"/>
    <w:tmpl w:val="42C856A0"/>
    <w:lvl w:ilvl="0" w:tplc="F89AF3FA">
      <w:start w:val="1"/>
      <w:numFmt w:val="decimal"/>
      <w:lvlText w:val="（%1）"/>
      <w:lvlJc w:val="left"/>
      <w:pPr>
        <w:ind w:left="1280" w:hanging="720"/>
      </w:pPr>
      <w:rPr>
        <w:rFonts w:asciiTheme="minorEastAsia" w:eastAsiaTheme="minorEastAsia" w:hAnsiTheme="minorEastAsia" w:cs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FD86E6C"/>
    <w:multiLevelType w:val="hybridMultilevel"/>
    <w:tmpl w:val="42E23ACE"/>
    <w:lvl w:ilvl="0" w:tplc="CA48E00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lowerLetter"/>
      <w:lvlText w:val="%5)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lowerLetter"/>
      <w:lvlText w:val="%8)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EE8"/>
    <w:rsid w:val="0005646B"/>
    <w:rsid w:val="00114B0B"/>
    <w:rsid w:val="001C71A1"/>
    <w:rsid w:val="002A36AB"/>
    <w:rsid w:val="002F1B6C"/>
    <w:rsid w:val="0032412F"/>
    <w:rsid w:val="00427037"/>
    <w:rsid w:val="004C5B0A"/>
    <w:rsid w:val="00542F22"/>
    <w:rsid w:val="00652061"/>
    <w:rsid w:val="00702307"/>
    <w:rsid w:val="0092394C"/>
    <w:rsid w:val="0093237D"/>
    <w:rsid w:val="00950EE8"/>
    <w:rsid w:val="00B21526"/>
    <w:rsid w:val="00C34B8A"/>
    <w:rsid w:val="00D525B5"/>
    <w:rsid w:val="00DC192B"/>
    <w:rsid w:val="00EB5DE7"/>
    <w:rsid w:val="00EC4BDA"/>
    <w:rsid w:val="00F40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8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0EE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0E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0EE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0EE8"/>
    <w:rPr>
      <w:sz w:val="18"/>
      <w:szCs w:val="18"/>
    </w:rPr>
  </w:style>
  <w:style w:type="paragraph" w:styleId="a5">
    <w:name w:val="List Paragraph"/>
    <w:basedOn w:val="a"/>
    <w:uiPriority w:val="99"/>
    <w:qFormat/>
    <w:rsid w:val="007023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马钰璐</dc:creator>
  <cp:keywords/>
  <dc:description/>
  <cp:lastModifiedBy>马钰璐</cp:lastModifiedBy>
  <cp:revision>6</cp:revision>
  <dcterms:created xsi:type="dcterms:W3CDTF">2018-08-28T09:14:00Z</dcterms:created>
  <dcterms:modified xsi:type="dcterms:W3CDTF">2018-08-30T03:38:00Z</dcterms:modified>
</cp:coreProperties>
</file>