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8" w:firstLineChars="49"/>
        <w:rPr>
          <w:rFonts w:cs="Times New Roman"/>
          <w:b/>
          <w:bCs/>
          <w:sz w:val="30"/>
          <w:szCs w:val="30"/>
        </w:rPr>
      </w:pPr>
    </w:p>
    <w:p>
      <w:pPr>
        <w:ind w:firstLine="1042" w:firstLineChars="346"/>
        <w:rPr>
          <w:rFonts w:hint="eastAsia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cs="宋体"/>
          <w:b/>
          <w:bCs/>
          <w:sz w:val="30"/>
          <w:szCs w:val="30"/>
          <w:lang w:val="en-US" w:eastAsia="zh-CN"/>
        </w:rPr>
        <w:t>西南林业大学</w:t>
      </w:r>
      <w:r>
        <w:rPr>
          <w:rFonts w:hint="eastAsia" w:cs="宋体"/>
          <w:b/>
          <w:bCs/>
          <w:sz w:val="30"/>
          <w:szCs w:val="30"/>
        </w:rPr>
        <w:t>会计学院全日制本科生转专业实施</w:t>
      </w:r>
      <w:r>
        <w:rPr>
          <w:rFonts w:hint="eastAsia" w:cs="宋体"/>
          <w:b/>
          <w:bCs/>
          <w:sz w:val="30"/>
          <w:szCs w:val="30"/>
          <w:lang w:val="en-US" w:eastAsia="zh-CN"/>
        </w:rPr>
        <w:t>细则</w:t>
      </w:r>
    </w:p>
    <w:p>
      <w:pPr>
        <w:pStyle w:val="8"/>
        <w:widowControl/>
        <w:spacing w:line="480" w:lineRule="exact"/>
        <w:ind w:firstLine="556"/>
        <w:jc w:val="left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ascii="undefined" w:hAnsi="undefined" w:eastAsia="undefined" w:cs="undefined"/>
          <w:sz w:val="28"/>
          <w:szCs w:val="28"/>
        </w:rPr>
        <w:t>按照</w:t>
      </w:r>
      <w:r>
        <w:rPr>
          <w:rFonts w:hint="default" w:ascii="Times New Roman" w:hAnsi="Times New Roman" w:cs="Times New Roman"/>
          <w:sz w:val="28"/>
          <w:szCs w:val="28"/>
        </w:rPr>
        <w:t>《西南林业大学本科生学籍管理办法》的相关要求，</w:t>
      </w:r>
      <w:r>
        <w:rPr>
          <w:rFonts w:hint="default" w:ascii="undefined" w:hAnsi="undefined" w:eastAsia="undefined" w:cs="undefined"/>
          <w:sz w:val="28"/>
          <w:szCs w:val="28"/>
        </w:rPr>
        <w:t>结合学院实际，特制订本办法。</w:t>
      </w:r>
    </w:p>
    <w:p>
      <w:pPr>
        <w:pStyle w:val="4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  <w:lang w:val="en-US" w:eastAsia="zh-CN"/>
        </w:rPr>
        <w:t>组织机构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firstLine="555"/>
        <w:jc w:val="left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学院成立转专业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工作领导</w:t>
      </w:r>
      <w:r>
        <w:rPr>
          <w:rFonts w:hint="default" w:ascii="Times New Roman" w:hAnsi="Times New Roman" w:eastAsia="宋体" w:cs="Times New Roman"/>
          <w:sz w:val="28"/>
          <w:szCs w:val="28"/>
        </w:rPr>
        <w:t>小组，负责制定本学院转专业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实施</w:t>
      </w:r>
      <w:r>
        <w:rPr>
          <w:rFonts w:hint="default" w:ascii="Times New Roman" w:hAnsi="Times New Roman" w:eastAsia="宋体" w:cs="Times New Roman"/>
          <w:sz w:val="28"/>
          <w:szCs w:val="28"/>
        </w:rPr>
        <w:t>细则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及落实</w:t>
      </w:r>
      <w:r>
        <w:rPr>
          <w:rFonts w:hint="default" w:ascii="Times New Roman" w:hAnsi="Times New Roman" w:eastAsia="宋体" w:cs="Times New Roman"/>
          <w:sz w:val="28"/>
          <w:szCs w:val="28"/>
        </w:rPr>
        <w:t>转专业具体工作，确保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规范完成</w:t>
      </w:r>
      <w:r>
        <w:rPr>
          <w:rFonts w:hint="default" w:ascii="Times New Roman" w:hAnsi="Times New Roman" w:eastAsia="宋体" w:cs="Times New Roman"/>
          <w:sz w:val="28"/>
          <w:szCs w:val="28"/>
        </w:rPr>
        <w:t>转专业各环节工作。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exact"/>
        <w:ind w:left="720" w:firstLine="0" w:firstLineChars="0"/>
        <w:textAlignment w:val="auto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组长：杨洪涛（院长）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exact"/>
        <w:ind w:left="1618" w:leftChars="342" w:hanging="900" w:hangingChars="300"/>
        <w:textAlignment w:val="auto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</w:rPr>
        <w:t>成员：刘兴东、李谦、</w:t>
      </w:r>
      <w:r>
        <w:rPr>
          <w:rFonts w:hint="eastAsia" w:cs="宋体"/>
          <w:sz w:val="30"/>
          <w:szCs w:val="30"/>
          <w:lang w:val="en-US" w:eastAsia="zh-CN"/>
        </w:rPr>
        <w:t>赵芬、</w:t>
      </w:r>
      <w:r>
        <w:rPr>
          <w:rFonts w:hint="eastAsia" w:cs="宋体"/>
          <w:sz w:val="30"/>
          <w:szCs w:val="30"/>
        </w:rPr>
        <w:t>麦强盛、李春波、钟美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exact"/>
        <w:ind w:left="720" w:firstLine="0" w:firstLineChars="0"/>
        <w:textAlignment w:val="auto"/>
        <w:rPr>
          <w:rFonts w:hint="default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秘书：张金丽 杨健梅</w:t>
      </w:r>
    </w:p>
    <w:p>
      <w:pPr>
        <w:pStyle w:val="4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  <w:lang w:val="en-US" w:eastAsia="zh-CN"/>
        </w:rPr>
        <w:t>申请对象</w:t>
      </w:r>
    </w:p>
    <w:p>
      <w:pPr>
        <w:pStyle w:val="11"/>
        <w:spacing w:line="480" w:lineRule="exact"/>
        <w:ind w:left="0" w:firstLine="600" w:firstLineChars="200"/>
        <w:rPr>
          <w:rFonts w:hint="eastAsia" w:ascii="Calibri" w:hAnsi="Calibri" w:eastAsia="宋体" w:cs="宋体"/>
          <w:sz w:val="30"/>
          <w:szCs w:val="30"/>
        </w:rPr>
      </w:pPr>
      <w:r>
        <w:rPr>
          <w:rFonts w:hint="eastAsia" w:ascii="Calibri" w:hAnsi="Calibri" w:eastAsia="宋体" w:cs="宋体"/>
          <w:sz w:val="30"/>
          <w:szCs w:val="30"/>
        </w:rPr>
        <w:t>符合《西南林业大学全日制本科生转专业实施办法》规定的在校普通本科生可以按照相关规定自愿提出转专业申请。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三、可转出的相关规定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（一）可转出的条件</w:t>
      </w:r>
    </w:p>
    <w:p>
      <w:pPr>
        <w:pStyle w:val="11"/>
        <w:spacing w:line="480" w:lineRule="exact"/>
        <w:ind w:left="0" w:firstLine="600" w:firstLineChars="200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1.</w:t>
      </w:r>
      <w:r>
        <w:rPr>
          <w:rFonts w:hint="eastAsia" w:ascii="Calibri" w:hAnsi="Calibri" w:eastAsia="宋体" w:cs="宋体"/>
          <w:sz w:val="30"/>
          <w:szCs w:val="30"/>
        </w:rPr>
        <w:t>学生入学后发现某种疾病或生理缺陷，经学校指定的二级甲等以上医院检查证明，不适合在原专业学习，但尚能在本校其它专业学习者。</w:t>
      </w:r>
    </w:p>
    <w:p>
      <w:pPr>
        <w:pStyle w:val="11"/>
        <w:spacing w:line="480" w:lineRule="exact"/>
        <w:ind w:left="0" w:firstLine="600" w:firstLineChars="200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2.</w:t>
      </w:r>
      <w:r>
        <w:rPr>
          <w:rFonts w:hint="eastAsia" w:ascii="Calibri" w:hAnsi="Calibri" w:eastAsia="宋体" w:cs="宋体"/>
          <w:sz w:val="30"/>
          <w:szCs w:val="30"/>
        </w:rPr>
        <w:t>学生确有某种特殊困难，不转专业则无法继续学习者。</w:t>
      </w:r>
    </w:p>
    <w:p>
      <w:pPr>
        <w:pStyle w:val="11"/>
        <w:spacing w:line="480" w:lineRule="exact"/>
        <w:ind w:left="0" w:firstLine="600" w:firstLineChars="200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3.</w:t>
      </w:r>
      <w:r>
        <w:rPr>
          <w:rFonts w:hint="eastAsia" w:ascii="Calibri" w:hAnsi="Calibri" w:eastAsia="宋体" w:cs="宋体"/>
          <w:sz w:val="30"/>
          <w:szCs w:val="30"/>
        </w:rPr>
        <w:t>学生确有专长，转专业更能发挥其专长者。</w:t>
      </w:r>
    </w:p>
    <w:p>
      <w:pPr>
        <w:pStyle w:val="11"/>
        <w:spacing w:line="480" w:lineRule="exact"/>
        <w:ind w:left="0" w:firstLine="600" w:firstLineChars="200"/>
        <w:rPr>
          <w:rFonts w:hint="eastAsia" w:ascii="Calibri" w:hAnsi="Calibri" w:eastAsia="宋体" w:cs="宋体"/>
          <w:sz w:val="30"/>
          <w:szCs w:val="30"/>
          <w:lang w:eastAsia="zh-CN"/>
        </w:rPr>
      </w:pPr>
      <w:r>
        <w:rPr>
          <w:rFonts w:hint="eastAsia" w:cs="宋体"/>
          <w:sz w:val="30"/>
          <w:szCs w:val="30"/>
          <w:lang w:val="en-US" w:eastAsia="zh-CN"/>
        </w:rPr>
        <w:t>4.</w:t>
      </w:r>
      <w:r>
        <w:rPr>
          <w:rFonts w:hint="eastAsia" w:ascii="Calibri" w:hAnsi="Calibri" w:eastAsia="宋体" w:cs="宋体"/>
          <w:sz w:val="30"/>
          <w:szCs w:val="30"/>
        </w:rPr>
        <w:t>学满一年后，学习成绩确属优秀的学生，并符合各专业当年转专业条件的，可申请转专业</w:t>
      </w:r>
      <w:r>
        <w:rPr>
          <w:rFonts w:hint="eastAsia" w:ascii="Calibri" w:hAnsi="Calibri" w:eastAsia="宋体" w:cs="宋体"/>
          <w:sz w:val="30"/>
          <w:szCs w:val="30"/>
          <w:lang w:eastAsia="zh-CN"/>
        </w:rPr>
        <w:t>。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办理转出的流程</w:t>
      </w:r>
    </w:p>
    <w:p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600" w:firstLineChars="200"/>
        <w:jc w:val="left"/>
        <w:textAlignment w:val="auto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1.</w:t>
      </w:r>
      <w:r>
        <w:rPr>
          <w:rFonts w:hint="eastAsia" w:ascii="Calibri" w:hAnsi="Calibri" w:eastAsia="宋体" w:cs="宋体"/>
          <w:sz w:val="30"/>
          <w:szCs w:val="30"/>
        </w:rPr>
        <w:t>申请人向本学院提交书面申请，并在申请书上注明申请转入的专业及其所属学院</w:t>
      </w:r>
      <w:r>
        <w:rPr>
          <w:rFonts w:hint="eastAsia" w:cs="宋体"/>
          <w:sz w:val="30"/>
          <w:szCs w:val="30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600" w:firstLineChars="20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2.本</w:t>
      </w:r>
      <w:r>
        <w:rPr>
          <w:rFonts w:hint="eastAsia" w:ascii="Calibri" w:hAnsi="Calibri" w:eastAsia="宋体" w:cs="宋体"/>
          <w:sz w:val="30"/>
          <w:szCs w:val="30"/>
        </w:rPr>
        <w:t>学院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教务办</w:t>
      </w:r>
      <w:r>
        <w:rPr>
          <w:rFonts w:hint="eastAsia" w:ascii="Calibri" w:hAnsi="Calibri" w:eastAsia="宋体" w:cs="宋体"/>
          <w:sz w:val="30"/>
          <w:szCs w:val="30"/>
        </w:rPr>
        <w:t>对申请人的申请材料进行</w:t>
      </w:r>
      <w:r>
        <w:rPr>
          <w:rFonts w:hint="eastAsia" w:cs="宋体"/>
          <w:sz w:val="30"/>
          <w:szCs w:val="30"/>
          <w:lang w:val="en-US" w:eastAsia="zh-CN"/>
        </w:rPr>
        <w:t>资格</w:t>
      </w:r>
      <w:r>
        <w:rPr>
          <w:rFonts w:hint="eastAsia" w:ascii="Calibri" w:hAnsi="Calibri" w:eastAsia="宋体" w:cs="宋体"/>
          <w:sz w:val="30"/>
          <w:szCs w:val="30"/>
        </w:rPr>
        <w:t>审查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600" w:firstLineChars="20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3.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拟转入的教学单位审核。</w:t>
      </w:r>
    </w:p>
    <w:p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600" w:firstLineChars="20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4.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教务处审核、主管校长批准后报教育厅审批</w:t>
      </w:r>
      <w:r>
        <w:rPr>
          <w:rFonts w:hint="eastAsia" w:cs="宋体"/>
          <w:sz w:val="30"/>
          <w:szCs w:val="30"/>
          <w:lang w:val="en-US" w:eastAsia="zh-CN"/>
        </w:rPr>
        <w:t>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四、接收转入的相关规定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接收转入的规模</w:t>
      </w:r>
    </w:p>
    <w:p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600" w:firstLineChars="200"/>
        <w:jc w:val="left"/>
        <w:textAlignment w:val="auto"/>
        <w:rPr>
          <w:rFonts w:hint="default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考虑本学院办学条件、就业需求、学科发展等因素，本学院各专业接受转入计划人数根据每年的现有人数确定。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（二）接收转入的条件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1.</w:t>
      </w:r>
      <w:r>
        <w:rPr>
          <w:rFonts w:hint="eastAsia" w:cs="宋体"/>
          <w:sz w:val="30"/>
          <w:szCs w:val="30"/>
        </w:rPr>
        <w:t>接收专业不限</w:t>
      </w:r>
      <w:r>
        <w:rPr>
          <w:rFonts w:hint="eastAsia" w:cs="宋体"/>
          <w:sz w:val="30"/>
          <w:szCs w:val="30"/>
          <w:lang w:eastAsia="zh-CN"/>
        </w:rPr>
        <w:t>。</w:t>
      </w:r>
    </w:p>
    <w:p>
      <w:pPr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eastAsia" w:eastAsia="宋体" w:cs="宋体"/>
          <w:sz w:val="30"/>
          <w:szCs w:val="30"/>
          <w:lang w:eastAsia="zh-CN"/>
        </w:rPr>
      </w:pPr>
      <w:r>
        <w:rPr>
          <w:rFonts w:hint="eastAsia" w:cs="宋体"/>
          <w:sz w:val="30"/>
          <w:szCs w:val="30"/>
          <w:lang w:val="en-US" w:eastAsia="zh-CN"/>
        </w:rPr>
        <w:t>2.</w:t>
      </w:r>
      <w:r>
        <w:rPr>
          <w:rFonts w:hint="eastAsia" w:cs="宋体"/>
          <w:sz w:val="30"/>
          <w:szCs w:val="30"/>
        </w:rPr>
        <w:t>成绩优秀，专业综合成绩年级排名前</w:t>
      </w:r>
      <w:r>
        <w:rPr>
          <w:sz w:val="30"/>
          <w:szCs w:val="30"/>
        </w:rPr>
        <w:t>20%</w:t>
      </w:r>
      <w:r>
        <w:rPr>
          <w:rFonts w:hint="eastAsia" w:cs="宋体"/>
          <w:sz w:val="30"/>
          <w:szCs w:val="30"/>
          <w:lang w:eastAsia="zh-CN"/>
        </w:rPr>
        <w:t>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val="en-US" w:eastAsia="zh-CN"/>
        </w:rPr>
        <w:t>3.</w:t>
      </w:r>
      <w:r>
        <w:rPr>
          <w:rFonts w:hint="eastAsia" w:cs="宋体"/>
          <w:sz w:val="30"/>
          <w:szCs w:val="30"/>
        </w:rPr>
        <w:t>外语平均成绩</w:t>
      </w:r>
      <w:r>
        <w:rPr>
          <w:sz w:val="30"/>
          <w:szCs w:val="30"/>
        </w:rPr>
        <w:t>80</w:t>
      </w:r>
      <w:r>
        <w:rPr>
          <w:rFonts w:hint="eastAsia" w:cs="宋体"/>
          <w:sz w:val="30"/>
          <w:szCs w:val="30"/>
        </w:rPr>
        <w:t>分以上，或过大学生英语四级</w:t>
      </w:r>
      <w:r>
        <w:rPr>
          <w:rFonts w:hint="eastAsia" w:cs="宋体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696" w:leftChars="284" w:hanging="2100" w:hangingChars="700"/>
        <w:textAlignment w:val="auto"/>
        <w:rPr>
          <w:rFonts w:hint="eastAsia" w:cs="宋体"/>
          <w:sz w:val="30"/>
          <w:szCs w:val="30"/>
          <w:lang w:eastAsia="zh-CN"/>
        </w:rPr>
      </w:pPr>
      <w:r>
        <w:rPr>
          <w:rFonts w:hint="eastAsia" w:cs="宋体"/>
          <w:sz w:val="30"/>
          <w:szCs w:val="30"/>
          <w:lang w:val="en-US" w:eastAsia="zh-CN"/>
        </w:rPr>
        <w:t>4.</w:t>
      </w:r>
      <w:r>
        <w:rPr>
          <w:rFonts w:hint="eastAsia" w:cs="宋体"/>
          <w:sz w:val="30"/>
          <w:szCs w:val="30"/>
        </w:rPr>
        <w:t>无补考、重修科目，无违规违纪</w:t>
      </w:r>
      <w:r>
        <w:rPr>
          <w:rFonts w:hint="eastAsia" w:cs="宋体"/>
          <w:sz w:val="30"/>
          <w:szCs w:val="30"/>
          <w:lang w:eastAsia="zh-CN"/>
        </w:rPr>
        <w:t>。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接收转入的流程</w:t>
      </w:r>
    </w:p>
    <w:p>
      <w:pPr>
        <w:numPr>
          <w:ilvl w:val="0"/>
          <w:numId w:val="0"/>
        </w:numPr>
        <w:spacing w:line="480" w:lineRule="exact"/>
        <w:ind w:left="0" w:firstLine="600" w:firstLineChars="200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1.</w:t>
      </w:r>
      <w:r>
        <w:rPr>
          <w:rFonts w:hint="eastAsia" w:ascii="Calibri" w:hAnsi="Calibri" w:eastAsia="宋体" w:cs="宋体"/>
          <w:sz w:val="30"/>
          <w:szCs w:val="30"/>
        </w:rPr>
        <w:t>学生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向所在学院提出书面</w:t>
      </w:r>
      <w:r>
        <w:rPr>
          <w:rFonts w:hint="eastAsia" w:ascii="Calibri" w:hAnsi="Calibri" w:eastAsia="宋体" w:cs="宋体"/>
          <w:sz w:val="30"/>
          <w:szCs w:val="30"/>
        </w:rPr>
        <w:t>申请</w:t>
      </w:r>
      <w:r>
        <w:rPr>
          <w:rFonts w:hint="eastAsia" w:ascii="Calibri" w:hAnsi="Calibri" w:eastAsia="宋体" w:cs="宋体"/>
          <w:sz w:val="30"/>
          <w:szCs w:val="30"/>
          <w:lang w:eastAsia="zh-CN"/>
        </w:rPr>
        <w:t>，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经所在学院同意后，提交本学院；</w:t>
      </w:r>
    </w:p>
    <w:p>
      <w:pPr>
        <w:numPr>
          <w:ilvl w:val="0"/>
          <w:numId w:val="0"/>
        </w:numPr>
        <w:spacing w:line="480" w:lineRule="exact"/>
        <w:ind w:left="0" w:firstLine="600" w:firstLineChars="200"/>
        <w:rPr>
          <w:rFonts w:hint="eastAsia" w:ascii="Calibri" w:hAnsi="Calibri" w:eastAsia="宋体" w:cs="宋体"/>
          <w:sz w:val="30"/>
          <w:szCs w:val="30"/>
          <w:lang w:eastAsia="zh-CN"/>
        </w:rPr>
      </w:pPr>
      <w:r>
        <w:rPr>
          <w:rFonts w:hint="eastAsia" w:cs="宋体"/>
          <w:sz w:val="30"/>
          <w:szCs w:val="30"/>
          <w:lang w:val="en-US" w:eastAsia="zh-CN"/>
        </w:rPr>
        <w:t>2.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本学院</w:t>
      </w:r>
      <w:r>
        <w:rPr>
          <w:rFonts w:hint="eastAsia" w:ascii="Calibri" w:hAnsi="Calibri" w:eastAsia="宋体" w:cs="宋体"/>
          <w:sz w:val="30"/>
          <w:szCs w:val="30"/>
        </w:rPr>
        <w:t>教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务</w:t>
      </w:r>
      <w:r>
        <w:rPr>
          <w:rFonts w:hint="eastAsia" w:ascii="Calibri" w:hAnsi="Calibri" w:eastAsia="宋体" w:cs="宋体"/>
          <w:sz w:val="30"/>
          <w:szCs w:val="30"/>
        </w:rPr>
        <w:t>办公室对申请人材料进行资格审查，并提出审查意见</w:t>
      </w:r>
      <w:r>
        <w:rPr>
          <w:rFonts w:hint="eastAsia" w:ascii="Calibri" w:hAnsi="Calibri" w:eastAsia="宋体" w:cs="宋体"/>
          <w:sz w:val="30"/>
          <w:szCs w:val="30"/>
          <w:lang w:eastAsia="zh-CN"/>
        </w:rPr>
        <w:t>；</w:t>
      </w:r>
    </w:p>
    <w:p>
      <w:pPr>
        <w:numPr>
          <w:ilvl w:val="0"/>
          <w:numId w:val="0"/>
        </w:numPr>
        <w:spacing w:line="480" w:lineRule="exact"/>
        <w:ind w:left="0" w:firstLine="600" w:firstLineChars="200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3.</w:t>
      </w:r>
      <w:r>
        <w:rPr>
          <w:rFonts w:hint="eastAsia" w:ascii="Calibri" w:hAnsi="Calibri" w:eastAsia="宋体" w:cs="宋体"/>
          <w:sz w:val="30"/>
          <w:szCs w:val="30"/>
        </w:rPr>
        <w:t>学院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视情况进行面试考核；</w:t>
      </w:r>
    </w:p>
    <w:p>
      <w:pPr>
        <w:numPr>
          <w:ilvl w:val="0"/>
          <w:numId w:val="0"/>
        </w:numPr>
        <w:spacing w:line="480" w:lineRule="exact"/>
        <w:ind w:firstLine="600" w:firstLineChars="200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4.</w:t>
      </w: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学院审批后提交教务处审核、主管校长批准后报教育厅审批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接收转入的考核</w:t>
      </w:r>
    </w:p>
    <w:p>
      <w:pPr>
        <w:pStyle w:val="8"/>
        <w:widowControl/>
        <w:spacing w:line="480" w:lineRule="exact"/>
        <w:ind w:left="0" w:firstLine="0"/>
        <w:jc w:val="left"/>
        <w:rPr>
          <w:rFonts w:hint="eastAsia" w:ascii="Calibri" w:hAnsi="Calibri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cs="宋体"/>
          <w:sz w:val="30"/>
          <w:szCs w:val="30"/>
          <w:lang w:val="en-US" w:eastAsia="zh-CN"/>
        </w:rPr>
        <w:t xml:space="preserve">    学院</w:t>
      </w:r>
      <w:r>
        <w:rPr>
          <w:rFonts w:hint="eastAsia" w:ascii="Calibri" w:hAnsi="Calibri" w:eastAsia="宋体" w:cs="宋体"/>
          <w:kern w:val="2"/>
          <w:sz w:val="30"/>
          <w:szCs w:val="30"/>
          <w:lang w:val="en-US" w:eastAsia="zh-CN" w:bidi="ar-SA"/>
        </w:rPr>
        <w:t>教务办对申请转入学生条件进行审核，如果申请人数超过拟接收人数，学院成立考核小组组织面试，择优接收学生。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五、监督及申诉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1.转专业工作接受全校学生和老师的监督，对于转专业过程中存在的问题，可以直接向学院转专业工作领导小组反映，也可以直接向学校或学院纪检部门反映。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2.学生对转专业工作有异议可在公示期内提出书面申诉，由学院转专业工作领导小组负责受理。领导小组按相关条件对申请者进行再审核，并将审核结果向提出异议者或申诉者反馈。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>3.转专业工作咨询方式：经管楼513；会计学院教务办电话：63862757。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 xml:space="preserve">                                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4800" w:firstLineChars="160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 xml:space="preserve"> 会计学院</w:t>
      </w:r>
    </w:p>
    <w:p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480" w:lineRule="exact"/>
        <w:ind w:left="0" w:firstLine="0"/>
        <w:jc w:val="left"/>
        <w:textAlignment w:val="auto"/>
        <w:rPr>
          <w:rFonts w:hint="eastAsia" w:ascii="Calibri" w:hAnsi="Calibri" w:eastAsia="宋体" w:cs="宋体"/>
          <w:sz w:val="30"/>
          <w:szCs w:val="30"/>
          <w:lang w:val="en-US" w:eastAsia="zh-CN"/>
        </w:rPr>
      </w:pPr>
      <w:r>
        <w:rPr>
          <w:rFonts w:hint="eastAsia" w:ascii="Calibri" w:hAnsi="Calibri" w:eastAsia="宋体" w:cs="宋体"/>
          <w:sz w:val="30"/>
          <w:szCs w:val="30"/>
          <w:lang w:val="en-US" w:eastAsia="zh-CN"/>
        </w:rPr>
        <w:t xml:space="preserve">                              2021年9月1号</w:t>
      </w:r>
    </w:p>
    <w:p>
      <w:pPr>
        <w:pStyle w:val="8"/>
        <w:widowControl/>
        <w:spacing w:line="240" w:lineRule="auto"/>
        <w:ind w:left="0" w:firstLine="0"/>
        <w:jc w:val="left"/>
        <w:rPr>
          <w:rFonts w:hint="default" w:cs="宋体"/>
          <w:sz w:val="30"/>
          <w:szCs w:val="30"/>
          <w:lang w:val="en-US" w:eastAsia="zh-CN"/>
        </w:rPr>
      </w:pPr>
    </w:p>
    <w:p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firstLine="0" w:firstLineChars="0"/>
        <w:textAlignment w:val="auto"/>
        <w:rPr>
          <w:rFonts w:cs="Times New Roman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B0348"/>
    <w:multiLevelType w:val="multilevel"/>
    <w:tmpl w:val="31CB03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00"/>
    <w:rsid w:val="0007597E"/>
    <w:rsid w:val="00076636"/>
    <w:rsid w:val="00134A21"/>
    <w:rsid w:val="00194708"/>
    <w:rsid w:val="001C5B70"/>
    <w:rsid w:val="001F3CA4"/>
    <w:rsid w:val="002C253D"/>
    <w:rsid w:val="004A2AB1"/>
    <w:rsid w:val="004F3E2E"/>
    <w:rsid w:val="005E2DE6"/>
    <w:rsid w:val="006B1B07"/>
    <w:rsid w:val="0072137A"/>
    <w:rsid w:val="00950861"/>
    <w:rsid w:val="00962C3E"/>
    <w:rsid w:val="009F3A33"/>
    <w:rsid w:val="00A25E00"/>
    <w:rsid w:val="00A95459"/>
    <w:rsid w:val="00AF1528"/>
    <w:rsid w:val="00B1299A"/>
    <w:rsid w:val="00BF4A7B"/>
    <w:rsid w:val="00C7382C"/>
    <w:rsid w:val="00DC4AFF"/>
    <w:rsid w:val="00EC0A01"/>
    <w:rsid w:val="3F3944D2"/>
    <w:rsid w:val="6C1C286E"/>
    <w:rsid w:val="76B8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semiHidden="0" w:name="heading 3" w:locked="1"/>
    <w:lsdException w:qFormat="1" w:uiPriority="0" w:semiHidden="0" w:name="heading 4" w:locked="1"/>
    <w:lsdException w:qFormat="1" w:uiPriority="0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locked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locked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locked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locked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3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Header Char"/>
    <w:basedOn w:val="10"/>
    <w:link w:val="7"/>
    <w:semiHidden/>
    <w:locked/>
    <w:uiPriority w:val="99"/>
    <w:rPr>
      <w:sz w:val="18"/>
      <w:szCs w:val="18"/>
    </w:rPr>
  </w:style>
  <w:style w:type="character" w:customStyle="1" w:styleId="13">
    <w:name w:val="Footer Char"/>
    <w:basedOn w:val="10"/>
    <w:link w:val="6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56</Words>
  <Characters>322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2018-07-13T08:38:00Z</dcterms:created>
  <dc:creator>刘兴东</dc:creator>
  <cp:lastModifiedBy>Think Tank</cp:lastModifiedBy>
  <dcterms:modified xsi:type="dcterms:W3CDTF">2021-09-01T08:11:10Z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9887A7E8E9C34D5E864D1848659E51F7</vt:lpwstr>
  </property>
</Properties>
</file>