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D7E" w:rsidRDefault="003925A7">
      <w:pPr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方正小标宋_GBK" w:hint="eastAsia"/>
          <w:sz w:val="44"/>
          <w:szCs w:val="44"/>
        </w:rPr>
        <w:t>生物多样性保护学院20</w:t>
      </w:r>
      <w:r w:rsidR="00175F3A">
        <w:rPr>
          <w:rFonts w:ascii="方正小标宋_GBK" w:eastAsia="方正小标宋_GBK" w:cs="方正小标宋_GBK" w:hint="eastAsia"/>
          <w:sz w:val="44"/>
          <w:szCs w:val="44"/>
        </w:rPr>
        <w:t>20</w:t>
      </w:r>
      <w:r>
        <w:rPr>
          <w:rFonts w:ascii="方正小标宋_GBK" w:eastAsia="方正小标宋_GBK" w:cs="方正小标宋_GBK" w:hint="eastAsia"/>
          <w:sz w:val="44"/>
          <w:szCs w:val="44"/>
        </w:rPr>
        <w:t>级全日制本科生转专业实施细则</w:t>
      </w:r>
    </w:p>
    <w:p w:rsidR="00A91D7E" w:rsidRDefault="00A91D7E">
      <w:pPr>
        <w:jc w:val="center"/>
        <w:rPr>
          <w:rStyle w:val="a8"/>
          <w:rFonts w:cs="Times New Roman"/>
          <w:b w:val="0"/>
          <w:bCs w:val="0"/>
        </w:rPr>
      </w:pPr>
    </w:p>
    <w:p w:rsidR="00A91D7E" w:rsidRDefault="003925A7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根据</w:t>
      </w:r>
      <w:r w:rsidR="0062382F" w:rsidRPr="0062382F">
        <w:rPr>
          <w:rFonts w:ascii="仿宋_GB2312" w:eastAsia="仿宋_GB2312" w:cs="仿宋_GB2312" w:hint="eastAsia"/>
          <w:sz w:val="32"/>
          <w:szCs w:val="32"/>
        </w:rPr>
        <w:t>《</w:t>
      </w:r>
      <w:r w:rsidR="0062382F" w:rsidRPr="0062382F">
        <w:rPr>
          <w:rFonts w:ascii="仿宋_GB2312" w:eastAsia="仿宋_GB2312" w:cs="仿宋_GB2312"/>
          <w:sz w:val="32"/>
          <w:szCs w:val="32"/>
        </w:rPr>
        <w:t>西南林业大学全日制本、专科生转专业实施办法</w:t>
      </w:r>
      <w:r w:rsidR="0062382F" w:rsidRPr="0062382F">
        <w:rPr>
          <w:rFonts w:ascii="仿宋_GB2312" w:eastAsia="仿宋_GB2312" w:cs="仿宋_GB2312" w:hint="eastAsia"/>
          <w:sz w:val="32"/>
          <w:szCs w:val="32"/>
        </w:rPr>
        <w:t>（试行）》</w:t>
      </w:r>
      <w:r>
        <w:rPr>
          <w:rFonts w:ascii="仿宋_GB2312" w:eastAsia="仿宋_GB2312" w:cs="仿宋_GB2312" w:hint="eastAsia"/>
          <w:sz w:val="32"/>
          <w:szCs w:val="32"/>
        </w:rPr>
        <w:t>，制定本细则。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一、工作小组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组长：</w:t>
      </w:r>
      <w:r w:rsidR="006446E8">
        <w:rPr>
          <w:rFonts w:ascii="仿宋_GB2312" w:eastAsia="仿宋_GB2312" w:cs="仿宋_GB2312" w:hint="eastAsia"/>
          <w:sz w:val="32"/>
          <w:szCs w:val="32"/>
        </w:rPr>
        <w:t>罗旭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成员：庄翔麟、</w:t>
      </w:r>
      <w:r w:rsidR="00360720">
        <w:rPr>
          <w:rFonts w:ascii="仿宋_GB2312" w:eastAsia="仿宋_GB2312" w:cs="仿宋_GB2312" w:hint="eastAsia"/>
          <w:sz w:val="32"/>
          <w:szCs w:val="32"/>
        </w:rPr>
        <w:t>付建生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="00E149BA">
        <w:rPr>
          <w:rFonts w:ascii="仿宋_GB2312" w:eastAsia="仿宋_GB2312" w:cs="仿宋_GB2312" w:hint="eastAsia"/>
          <w:sz w:val="32"/>
          <w:szCs w:val="32"/>
        </w:rPr>
        <w:t>唐甜甜、朱家颖、李宗波</w:t>
      </w:r>
      <w:r>
        <w:rPr>
          <w:rFonts w:ascii="仿宋_GB2312" w:eastAsia="仿宋_GB2312" w:cs="仿宋_GB2312" w:hint="eastAsia"/>
          <w:sz w:val="32"/>
          <w:szCs w:val="32"/>
        </w:rPr>
        <w:t>、李旭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联络员：</w:t>
      </w:r>
      <w:r w:rsidR="00175F3A">
        <w:rPr>
          <w:rFonts w:ascii="仿宋_GB2312" w:eastAsia="仿宋_GB2312" w:cs="Times New Roman" w:hint="eastAsia"/>
          <w:sz w:val="32"/>
          <w:szCs w:val="32"/>
        </w:rPr>
        <w:t>曾洁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二、申请时间和申办程序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按照</w:t>
      </w:r>
      <w:r w:rsidR="0062382F" w:rsidRPr="0062382F">
        <w:rPr>
          <w:rFonts w:ascii="仿宋_GB2312" w:eastAsia="仿宋_GB2312" w:cs="仿宋_GB2312" w:hint="eastAsia"/>
          <w:sz w:val="32"/>
          <w:szCs w:val="32"/>
        </w:rPr>
        <w:t>《</w:t>
      </w:r>
      <w:r w:rsidR="0062382F" w:rsidRPr="0062382F">
        <w:rPr>
          <w:rFonts w:ascii="仿宋_GB2312" w:eastAsia="仿宋_GB2312" w:cs="仿宋_GB2312"/>
          <w:sz w:val="32"/>
          <w:szCs w:val="32"/>
        </w:rPr>
        <w:t>西南林业大学全日制本、专科生转专业实施办法</w:t>
      </w:r>
      <w:r w:rsidR="0062382F" w:rsidRPr="0062382F">
        <w:rPr>
          <w:rFonts w:ascii="仿宋_GB2312" w:eastAsia="仿宋_GB2312" w:cs="仿宋_GB2312" w:hint="eastAsia"/>
          <w:sz w:val="32"/>
          <w:szCs w:val="32"/>
        </w:rPr>
        <w:t>（试行）》</w:t>
      </w:r>
      <w:r>
        <w:rPr>
          <w:rFonts w:ascii="仿宋_GB2312" w:eastAsia="仿宋_GB2312" w:cs="仿宋_GB2312" w:hint="eastAsia"/>
          <w:sz w:val="32"/>
          <w:szCs w:val="32"/>
        </w:rPr>
        <w:t>规定执行。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三、学院接收专业、计划名额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学院现有森林保护、植物保护、野生动物与自然保护区管理3个本科专业，均接收转入学生，总计接收</w:t>
      </w:r>
      <w:r w:rsidR="007953CE">
        <w:rPr>
          <w:rFonts w:ascii="仿宋_GB2312" w:eastAsia="仿宋_GB2312" w:cs="仿宋_GB2312" w:hint="eastAsia"/>
          <w:sz w:val="32"/>
          <w:szCs w:val="32"/>
        </w:rPr>
        <w:t>15</w:t>
      </w:r>
      <w:r>
        <w:rPr>
          <w:rFonts w:ascii="仿宋_GB2312" w:eastAsia="仿宋_GB2312" w:cs="仿宋_GB2312" w:hint="eastAsia"/>
          <w:sz w:val="32"/>
          <w:szCs w:val="32"/>
        </w:rPr>
        <w:t>人，每个专业拟接收</w:t>
      </w:r>
      <w:r w:rsidR="007953CE">
        <w:rPr>
          <w:rFonts w:ascii="仿宋_GB2312" w:eastAsia="仿宋_GB2312" w:cs="仿宋_GB2312" w:hint="eastAsia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人。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四、接收条件和要求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1.学习成绩优良，专业年级排名前20%，无重修课程；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2.具备一定的专业素养；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3.身心健康，未受过任何处分；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4.转入后随</w:t>
      </w:r>
      <w:r w:rsidR="00175F3A">
        <w:rPr>
          <w:rFonts w:ascii="仿宋_GB2312" w:eastAsia="仿宋_GB2312" w:cs="仿宋_GB2312" w:hint="eastAsia"/>
          <w:sz w:val="32"/>
          <w:szCs w:val="32"/>
        </w:rPr>
        <w:t>2020</w:t>
      </w:r>
      <w:r>
        <w:rPr>
          <w:rFonts w:ascii="仿宋_GB2312" w:eastAsia="仿宋_GB2312" w:cs="仿宋_GB2312" w:hint="eastAsia"/>
          <w:sz w:val="32"/>
          <w:szCs w:val="32"/>
        </w:rPr>
        <w:t>级学习；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5.转入后需补修专业人才培养方案规定的课程。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6.只接收理、工、农科的学生。</w:t>
      </w:r>
      <w:bookmarkStart w:id="0" w:name="_GoBack"/>
      <w:bookmarkEnd w:id="0"/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五、考核办法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1.学院对转入学生的申报材料进行审核，确定符合学院接收条件和要求的转专业人数。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2.当学生人数小于</w:t>
      </w:r>
      <w:r w:rsidR="007953CE">
        <w:rPr>
          <w:rFonts w:ascii="仿宋_GB2312" w:eastAsia="仿宋_GB2312" w:cs="仿宋_GB2312" w:hint="eastAsia"/>
          <w:sz w:val="32"/>
          <w:szCs w:val="32"/>
        </w:rPr>
        <w:t>或</w:t>
      </w:r>
      <w:r>
        <w:rPr>
          <w:rFonts w:ascii="仿宋_GB2312" w:eastAsia="仿宋_GB2312" w:cs="仿宋_GB2312" w:hint="eastAsia"/>
          <w:sz w:val="32"/>
          <w:szCs w:val="32"/>
        </w:rPr>
        <w:t>等于学院专业接收计划名额时，可直接接收。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当学生人数大于学院专业接收计划名额时，学院组织工作小组对符合条件和要求的转入学生的思想素质、学习成绩、专业特长、兴趣爱好、发展潜力等多方面进行全面考核，考核方式为面试，根据面试综合成绩从高到低顺序接收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六、联系人与方式</w:t>
      </w:r>
    </w:p>
    <w:p w:rsidR="00A91D7E" w:rsidRDefault="00175F3A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曾洁</w:t>
      </w:r>
      <w:r w:rsidR="003925A7">
        <w:rPr>
          <w:rFonts w:ascii="仿宋_GB2312" w:eastAsia="仿宋_GB2312" w:cs="Times New Roman" w:hint="eastAsia"/>
          <w:sz w:val="32"/>
          <w:szCs w:val="32"/>
        </w:rPr>
        <w:t>，林学楼613-1室，电话：63863540。</w:t>
      </w:r>
    </w:p>
    <w:p w:rsidR="00A91D7E" w:rsidRDefault="00A91D7E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</w:p>
    <w:p w:rsidR="0062382F" w:rsidRDefault="003925A7" w:rsidP="0062382F">
      <w:pPr>
        <w:ind w:right="320" w:firstLineChars="300" w:firstLine="96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生物多样性保护学院</w:t>
      </w:r>
    </w:p>
    <w:p w:rsidR="00A91D7E" w:rsidRDefault="003925A7" w:rsidP="0062382F">
      <w:pPr>
        <w:ind w:right="320" w:firstLineChars="300" w:firstLine="96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20</w:t>
      </w:r>
      <w:r w:rsidR="007953CE">
        <w:rPr>
          <w:rFonts w:ascii="仿宋_GB2312" w:eastAsia="仿宋_GB2312" w:cs="仿宋_GB2312" w:hint="eastAsia"/>
          <w:sz w:val="32"/>
          <w:szCs w:val="32"/>
        </w:rPr>
        <w:t>2</w:t>
      </w:r>
      <w:r w:rsidR="00175F3A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7953CE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175F3A">
        <w:rPr>
          <w:rFonts w:ascii="仿宋_GB2312" w:eastAsia="仿宋_GB2312" w:cs="仿宋_GB2312" w:hint="eastAsia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sectPr w:rsidR="00A91D7E" w:rsidSect="00A91D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A2D" w:rsidRDefault="00AA4A2D" w:rsidP="0062382F">
      <w:r>
        <w:separator/>
      </w:r>
    </w:p>
  </w:endnote>
  <w:endnote w:type="continuationSeparator" w:id="1">
    <w:p w:rsidR="00AA4A2D" w:rsidRDefault="00AA4A2D" w:rsidP="00623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A2D" w:rsidRDefault="00AA4A2D" w:rsidP="0062382F">
      <w:r>
        <w:separator/>
      </w:r>
    </w:p>
  </w:footnote>
  <w:footnote w:type="continuationSeparator" w:id="1">
    <w:p w:rsidR="00AA4A2D" w:rsidRDefault="00AA4A2D" w:rsidP="006238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575F"/>
    <w:rsid w:val="00013BD5"/>
    <w:rsid w:val="000306B0"/>
    <w:rsid w:val="0008755D"/>
    <w:rsid w:val="000B5820"/>
    <w:rsid w:val="000C010A"/>
    <w:rsid w:val="000C3A4B"/>
    <w:rsid w:val="000F19F0"/>
    <w:rsid w:val="000F4E9A"/>
    <w:rsid w:val="00106713"/>
    <w:rsid w:val="0011575F"/>
    <w:rsid w:val="00120794"/>
    <w:rsid w:val="0012719B"/>
    <w:rsid w:val="001271E1"/>
    <w:rsid w:val="0014277A"/>
    <w:rsid w:val="00150246"/>
    <w:rsid w:val="00172A13"/>
    <w:rsid w:val="00175F3A"/>
    <w:rsid w:val="00215579"/>
    <w:rsid w:val="002356F0"/>
    <w:rsid w:val="00235FA4"/>
    <w:rsid w:val="002928F5"/>
    <w:rsid w:val="002A1822"/>
    <w:rsid w:val="002B5AB4"/>
    <w:rsid w:val="002C0DA4"/>
    <w:rsid w:val="002E0BC9"/>
    <w:rsid w:val="0032239E"/>
    <w:rsid w:val="00324FA4"/>
    <w:rsid w:val="00335DC2"/>
    <w:rsid w:val="00355936"/>
    <w:rsid w:val="00360720"/>
    <w:rsid w:val="0038032D"/>
    <w:rsid w:val="0038045D"/>
    <w:rsid w:val="003925A7"/>
    <w:rsid w:val="003F6851"/>
    <w:rsid w:val="00415689"/>
    <w:rsid w:val="004171AD"/>
    <w:rsid w:val="00492A35"/>
    <w:rsid w:val="004C6A3F"/>
    <w:rsid w:val="004E603F"/>
    <w:rsid w:val="00513289"/>
    <w:rsid w:val="00567830"/>
    <w:rsid w:val="00577795"/>
    <w:rsid w:val="005A0E9E"/>
    <w:rsid w:val="005F1E9D"/>
    <w:rsid w:val="0062382F"/>
    <w:rsid w:val="00636CC2"/>
    <w:rsid w:val="006428A7"/>
    <w:rsid w:val="006446E8"/>
    <w:rsid w:val="00673FEC"/>
    <w:rsid w:val="006941CD"/>
    <w:rsid w:val="006C78BC"/>
    <w:rsid w:val="007001CD"/>
    <w:rsid w:val="00745D27"/>
    <w:rsid w:val="0075733B"/>
    <w:rsid w:val="007953CE"/>
    <w:rsid w:val="007A0AE5"/>
    <w:rsid w:val="007A11C2"/>
    <w:rsid w:val="007C4883"/>
    <w:rsid w:val="007E511C"/>
    <w:rsid w:val="0080439F"/>
    <w:rsid w:val="008139B4"/>
    <w:rsid w:val="00813E4C"/>
    <w:rsid w:val="00823EDA"/>
    <w:rsid w:val="008270EC"/>
    <w:rsid w:val="00876EC5"/>
    <w:rsid w:val="00896CC5"/>
    <w:rsid w:val="008E44F4"/>
    <w:rsid w:val="00925D98"/>
    <w:rsid w:val="00954E85"/>
    <w:rsid w:val="00994929"/>
    <w:rsid w:val="009D56B5"/>
    <w:rsid w:val="00A04CEF"/>
    <w:rsid w:val="00A078B1"/>
    <w:rsid w:val="00A50765"/>
    <w:rsid w:val="00A74334"/>
    <w:rsid w:val="00A91D7E"/>
    <w:rsid w:val="00AA4A2D"/>
    <w:rsid w:val="00AB7211"/>
    <w:rsid w:val="00AE5825"/>
    <w:rsid w:val="00B67C1F"/>
    <w:rsid w:val="00B84AC4"/>
    <w:rsid w:val="00BB0CE4"/>
    <w:rsid w:val="00BC5F84"/>
    <w:rsid w:val="00BF7CC8"/>
    <w:rsid w:val="00C22490"/>
    <w:rsid w:val="00C24B54"/>
    <w:rsid w:val="00C832CB"/>
    <w:rsid w:val="00CC237C"/>
    <w:rsid w:val="00CC3B9E"/>
    <w:rsid w:val="00D232CA"/>
    <w:rsid w:val="00DA75AB"/>
    <w:rsid w:val="00DD75E2"/>
    <w:rsid w:val="00DF519E"/>
    <w:rsid w:val="00E02CEA"/>
    <w:rsid w:val="00E149BA"/>
    <w:rsid w:val="00E22222"/>
    <w:rsid w:val="00E60203"/>
    <w:rsid w:val="00E66F70"/>
    <w:rsid w:val="00E8326D"/>
    <w:rsid w:val="00E9285C"/>
    <w:rsid w:val="00F55F49"/>
    <w:rsid w:val="00F94AAC"/>
    <w:rsid w:val="00FA25FC"/>
    <w:rsid w:val="0AE770FC"/>
    <w:rsid w:val="530D0551"/>
    <w:rsid w:val="7C1A3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unhideWhenUsed="0" w:qFormat="1"/>
    <w:lsdException w:name="footer" w:unhideWhenUsed="0" w:qFormat="1"/>
    <w:lsdException w:name="caption" w:locked="1" w:uiPriority="0" w:qFormat="1"/>
    <w:lsdException w:name="annotation reference" w:unhideWhenUsed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D7E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sid w:val="00A91D7E"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rsid w:val="00A91D7E"/>
    <w:pPr>
      <w:jc w:val="left"/>
    </w:pPr>
  </w:style>
  <w:style w:type="paragraph" w:styleId="a5">
    <w:name w:val="Balloon Text"/>
    <w:basedOn w:val="a"/>
    <w:link w:val="Char1"/>
    <w:uiPriority w:val="99"/>
    <w:semiHidden/>
    <w:qFormat/>
    <w:rsid w:val="00A91D7E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qFormat/>
    <w:rsid w:val="00A91D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qFormat/>
    <w:rsid w:val="00A91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uiPriority w:val="99"/>
    <w:qFormat/>
    <w:rsid w:val="00A91D7E"/>
    <w:rPr>
      <w:b/>
      <w:bCs/>
    </w:rPr>
  </w:style>
  <w:style w:type="character" w:styleId="a9">
    <w:name w:val="annotation reference"/>
    <w:uiPriority w:val="99"/>
    <w:semiHidden/>
    <w:qFormat/>
    <w:rsid w:val="00A91D7E"/>
    <w:rPr>
      <w:sz w:val="21"/>
      <w:szCs w:val="21"/>
    </w:rPr>
  </w:style>
  <w:style w:type="paragraph" w:customStyle="1" w:styleId="western">
    <w:name w:val="western"/>
    <w:basedOn w:val="a"/>
    <w:uiPriority w:val="99"/>
    <w:qFormat/>
    <w:rsid w:val="00A91D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批注文字 Char"/>
    <w:link w:val="a4"/>
    <w:uiPriority w:val="99"/>
    <w:semiHidden/>
    <w:qFormat/>
    <w:locked/>
    <w:rsid w:val="00A91D7E"/>
    <w:rPr>
      <w:sz w:val="21"/>
      <w:szCs w:val="21"/>
    </w:rPr>
  </w:style>
  <w:style w:type="character" w:customStyle="1" w:styleId="Char">
    <w:name w:val="批注主题 Char"/>
    <w:link w:val="a3"/>
    <w:uiPriority w:val="99"/>
    <w:semiHidden/>
    <w:qFormat/>
    <w:locked/>
    <w:rsid w:val="00A91D7E"/>
    <w:rPr>
      <w:b/>
      <w:bCs/>
      <w:sz w:val="21"/>
      <w:szCs w:val="21"/>
    </w:rPr>
  </w:style>
  <w:style w:type="character" w:customStyle="1" w:styleId="Char1">
    <w:name w:val="批注框文本 Char"/>
    <w:link w:val="a5"/>
    <w:uiPriority w:val="99"/>
    <w:semiHidden/>
    <w:qFormat/>
    <w:locked/>
    <w:rsid w:val="00A91D7E"/>
    <w:rPr>
      <w:sz w:val="2"/>
      <w:szCs w:val="2"/>
    </w:rPr>
  </w:style>
  <w:style w:type="character" w:customStyle="1" w:styleId="Char3">
    <w:name w:val="页眉 Char"/>
    <w:link w:val="a7"/>
    <w:uiPriority w:val="99"/>
    <w:semiHidden/>
    <w:qFormat/>
    <w:locked/>
    <w:rsid w:val="00A91D7E"/>
    <w:rPr>
      <w:sz w:val="18"/>
      <w:szCs w:val="18"/>
    </w:rPr>
  </w:style>
  <w:style w:type="character" w:customStyle="1" w:styleId="Char2">
    <w:name w:val="页脚 Char"/>
    <w:link w:val="a6"/>
    <w:uiPriority w:val="99"/>
    <w:semiHidden/>
    <w:qFormat/>
    <w:locked/>
    <w:rsid w:val="00A91D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西南林业大学学生全日制本科学生转专业实施办法</dc:title>
  <dc:creator>刘芝芹</dc:creator>
  <cp:lastModifiedBy>Lenovo</cp:lastModifiedBy>
  <cp:revision>25</cp:revision>
  <cp:lastPrinted>2018-07-11T07:55:00Z</cp:lastPrinted>
  <dcterms:created xsi:type="dcterms:W3CDTF">2018-07-04T01:55:00Z</dcterms:created>
  <dcterms:modified xsi:type="dcterms:W3CDTF">2021-09-02T08:19:00Z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