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55" w:type="dxa"/>
        <w:tblCellSpacing w:w="7" w:type="dxa"/>
        <w:tblInd w:w="0" w:type="dxa"/>
        <w:tblLayout w:type="fixed"/>
        <w:tblCellMar>
          <w:top w:w="0" w:type="dxa"/>
          <w:left w:w="0" w:type="dxa"/>
          <w:bottom w:w="0" w:type="dxa"/>
          <w:right w:w="0" w:type="dxa"/>
        </w:tblCellMar>
      </w:tblPr>
      <w:tblGrid>
        <w:gridCol w:w="9055"/>
      </w:tblGrid>
      <w:tr>
        <w:tblPrEx>
          <w:tblCellMar>
            <w:top w:w="0" w:type="dxa"/>
            <w:left w:w="0" w:type="dxa"/>
            <w:bottom w:w="0" w:type="dxa"/>
            <w:right w:w="0" w:type="dxa"/>
          </w:tblCellMar>
        </w:tblPrEx>
        <w:trPr>
          <w:tblCellSpacing w:w="7" w:type="dxa"/>
        </w:trPr>
        <w:tc>
          <w:tcPr>
            <w:tcW w:w="9027" w:type="dxa"/>
            <w:vAlign w:val="center"/>
          </w:tcPr>
          <w:p>
            <w:pPr>
              <w:widowControl/>
              <w:spacing w:line="540" w:lineRule="atLeast"/>
              <w:jc w:val="center"/>
              <w:rPr>
                <w:rFonts w:ascii="宋体" w:hAnsi="宋体" w:eastAsia="宋体" w:cs="宋体"/>
                <w:b/>
                <w:bCs/>
                <w:kern w:val="0"/>
                <w:sz w:val="32"/>
                <w:szCs w:val="32"/>
              </w:rPr>
            </w:pPr>
            <w:bookmarkStart w:id="0" w:name="_GoBack"/>
            <w:r>
              <w:rPr>
                <w:rFonts w:hint="eastAsia" w:ascii="宋体" w:hAnsi="宋体" w:eastAsia="宋体" w:cs="宋体"/>
                <w:b/>
                <w:bCs/>
                <w:kern w:val="0"/>
                <w:sz w:val="32"/>
                <w:szCs w:val="32"/>
              </w:rPr>
              <w:t>西南林业大学园林</w:t>
            </w:r>
            <w:r>
              <w:rPr>
                <w:rFonts w:hint="eastAsia" w:ascii="宋体" w:hAnsi="宋体" w:eastAsia="宋体" w:cs="宋体"/>
                <w:b/>
                <w:bCs/>
                <w:kern w:val="0"/>
                <w:sz w:val="32"/>
                <w:szCs w:val="32"/>
                <w:lang w:eastAsia="zh-CN"/>
              </w:rPr>
              <w:t>园艺学院</w:t>
            </w:r>
            <w:r>
              <w:rPr>
                <w:rFonts w:ascii="宋体" w:hAnsi="宋体" w:eastAsia="宋体" w:cs="宋体"/>
                <w:b/>
                <w:bCs/>
                <w:kern w:val="0"/>
                <w:sz w:val="32"/>
                <w:szCs w:val="32"/>
              </w:rPr>
              <w:t>本科生转专业考核办法与工作细则</w:t>
            </w:r>
            <w:bookmarkEnd w:id="0"/>
          </w:p>
        </w:tc>
      </w:tr>
      <w:tr>
        <w:tblPrEx>
          <w:tblCellMar>
            <w:top w:w="0" w:type="dxa"/>
            <w:left w:w="0" w:type="dxa"/>
            <w:bottom w:w="0" w:type="dxa"/>
            <w:right w:w="0" w:type="dxa"/>
          </w:tblCellMar>
        </w:tblPrEx>
        <w:trPr>
          <w:tblCellSpacing w:w="7" w:type="dxa"/>
        </w:trPr>
        <w:tc>
          <w:tcPr>
            <w:tcW w:w="9027" w:type="dxa"/>
            <w:vAlign w:val="center"/>
          </w:tcPr>
          <w:p>
            <w:pPr>
              <w:widowControl/>
              <w:spacing w:line="300" w:lineRule="atLeast"/>
              <w:rPr>
                <w:rFonts w:ascii="宋体" w:hAnsi="宋体" w:eastAsia="宋体" w:cs="宋体"/>
                <w:kern w:val="0"/>
                <w:sz w:val="18"/>
                <w:szCs w:val="18"/>
              </w:rPr>
            </w:pPr>
          </w:p>
        </w:tc>
      </w:tr>
      <w:tr>
        <w:tblPrEx>
          <w:tblCellMar>
            <w:top w:w="0" w:type="dxa"/>
            <w:left w:w="0" w:type="dxa"/>
            <w:bottom w:w="0" w:type="dxa"/>
            <w:right w:w="0" w:type="dxa"/>
          </w:tblCellMar>
        </w:tblPrEx>
        <w:trPr>
          <w:tblCellSpacing w:w="7" w:type="dxa"/>
        </w:trPr>
        <w:tc>
          <w:tcPr>
            <w:tcW w:w="9027" w:type="dxa"/>
            <w:shd w:val="clear" w:color="auto" w:fill="FEFEFE"/>
            <w:vAlign w:val="center"/>
          </w:tcPr>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园林学院本科生转专业考核办法与工作细则”。</w:t>
            </w:r>
          </w:p>
          <w:p>
            <w:pPr>
              <w:widowControl/>
              <w:numPr>
                <w:ilvl w:val="0"/>
                <w:numId w:val="1"/>
              </w:numPr>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组织机构</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专业考核小组由以下人员构成：</w:t>
            </w:r>
          </w:p>
          <w:p>
            <w:pPr>
              <w:widowControl/>
              <w:spacing w:before="100" w:beforeAutospacing="1"/>
              <w:ind w:left="101" w:firstLine="418"/>
              <w:jc w:val="left"/>
              <w:rPr>
                <w:rFonts w:hint="eastAsia" w:ascii="仿宋" w:hAnsi="仿宋" w:eastAsia="仿宋" w:cs="宋体"/>
                <w:kern w:val="0"/>
                <w:sz w:val="27"/>
                <w:szCs w:val="27"/>
                <w:lang w:eastAsia="zh-CN"/>
              </w:rPr>
            </w:pPr>
            <w:r>
              <w:rPr>
                <w:rFonts w:hint="eastAsia" w:ascii="仿宋" w:hAnsi="仿宋" w:eastAsia="仿宋" w:cs="宋体"/>
                <w:kern w:val="0"/>
                <w:sz w:val="27"/>
                <w:szCs w:val="27"/>
              </w:rPr>
              <w:t>组长： 陈龙清</w:t>
            </w:r>
            <w:r>
              <w:rPr>
                <w:rFonts w:hint="eastAsia" w:ascii="仿宋" w:hAnsi="仿宋" w:eastAsia="仿宋" w:cs="宋体"/>
                <w:kern w:val="0"/>
                <w:sz w:val="27"/>
                <w:szCs w:val="27"/>
                <w:lang w:eastAsia="zh-CN"/>
              </w:rPr>
              <w:t>、李勤文</w:t>
            </w:r>
          </w:p>
          <w:p>
            <w:pPr>
              <w:widowControl/>
              <w:spacing w:before="100" w:beforeAutospacing="1"/>
              <w:ind w:left="101" w:firstLine="418"/>
              <w:jc w:val="left"/>
              <w:rPr>
                <w:rFonts w:hint="eastAsia" w:ascii="仿宋" w:hAnsi="仿宋" w:eastAsia="仿宋" w:cs="宋体"/>
                <w:kern w:val="0"/>
                <w:sz w:val="27"/>
                <w:szCs w:val="27"/>
                <w:lang w:eastAsia="zh-CN"/>
              </w:rPr>
            </w:pPr>
            <w:r>
              <w:rPr>
                <w:rFonts w:hint="eastAsia" w:ascii="仿宋" w:hAnsi="仿宋" w:eastAsia="仿宋" w:cs="宋体"/>
                <w:kern w:val="0"/>
                <w:sz w:val="27"/>
                <w:szCs w:val="27"/>
                <w:lang w:eastAsia="zh-CN"/>
              </w:rPr>
              <w:t>副组长</w:t>
            </w:r>
            <w:r>
              <w:rPr>
                <w:rFonts w:hint="eastAsia" w:ascii="仿宋" w:hAnsi="仿宋" w:eastAsia="仿宋" w:cs="宋体"/>
                <w:kern w:val="0"/>
                <w:sz w:val="27"/>
                <w:szCs w:val="27"/>
              </w:rPr>
              <w:t>：</w:t>
            </w:r>
            <w:r>
              <w:rPr>
                <w:rFonts w:hint="eastAsia" w:ascii="仿宋" w:hAnsi="仿宋" w:eastAsia="仿宋" w:cs="宋体"/>
                <w:kern w:val="0"/>
                <w:sz w:val="27"/>
                <w:szCs w:val="27"/>
                <w:lang w:eastAsia="zh-CN"/>
              </w:rPr>
              <w:t>王澍、</w:t>
            </w:r>
            <w:r>
              <w:rPr>
                <w:rFonts w:hint="eastAsia" w:ascii="仿宋" w:hAnsi="仿宋" w:eastAsia="仿宋" w:cs="宋体"/>
                <w:kern w:val="0"/>
                <w:sz w:val="27"/>
                <w:szCs w:val="27"/>
              </w:rPr>
              <w:t>赵昊</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lang w:eastAsia="zh-CN"/>
              </w:rPr>
              <w:t>组员：</w:t>
            </w:r>
            <w:r>
              <w:rPr>
                <w:rFonts w:hint="eastAsia" w:ascii="仿宋" w:hAnsi="仿宋" w:eastAsia="仿宋" w:cs="宋体"/>
                <w:kern w:val="0"/>
                <w:sz w:val="27"/>
                <w:szCs w:val="27"/>
              </w:rPr>
              <w:t>马聪、吴田、宋钰红</w:t>
            </w:r>
          </w:p>
          <w:p>
            <w:pPr>
              <w:widowControl/>
              <w:spacing w:before="100" w:beforeAutospacing="1"/>
              <w:ind w:left="101" w:firstLine="418"/>
              <w:jc w:val="left"/>
              <w:rPr>
                <w:rFonts w:hint="eastAsia" w:ascii="仿宋" w:hAnsi="仿宋" w:eastAsia="仿宋" w:cs="宋体"/>
                <w:kern w:val="0"/>
                <w:sz w:val="27"/>
                <w:szCs w:val="27"/>
                <w:lang w:eastAsia="zh-CN"/>
              </w:rPr>
            </w:pPr>
            <w:r>
              <w:rPr>
                <w:rFonts w:hint="eastAsia" w:ascii="仿宋" w:hAnsi="仿宋" w:eastAsia="仿宋" w:cs="宋体"/>
                <w:kern w:val="0"/>
                <w:sz w:val="27"/>
                <w:szCs w:val="27"/>
              </w:rPr>
              <w:t>秘书:</w:t>
            </w:r>
            <w:r>
              <w:rPr>
                <w:rFonts w:hint="eastAsia" w:ascii="仿宋" w:hAnsi="仿宋" w:eastAsia="仿宋" w:cs="宋体"/>
                <w:kern w:val="0"/>
                <w:sz w:val="27"/>
                <w:szCs w:val="27"/>
                <w:lang w:eastAsia="zh-CN"/>
              </w:rPr>
              <w:t>吕秀芬、马艳芳</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2.申请对象</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符合《西南林业大学全日制本科生转专业实施办法》规定的在校普通本科生可以按照相关规定自愿提出转专业申请。</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3.可转出的条件、转出资格的审查及认定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（一）可转出的条件</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学生取得学籍后，一般应当在高考录取时确定的专业完成学业。为了充分尊重学生的自主选择权和专业学习兴趣，学生在校期间有下列情况之一，可以提出转专业申请：</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（1）学生入学后发现某种疾病或生理缺陷，经学校指定的二级甲等以上医院检查证明，不适合在原专业学习，但尚能在本校其它专业学习者。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（2）学生确有某种特殊困难，不转专业则无法继续学习者。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（3）学生确有专长，转专业更能发挥其专长者。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（4）学满一年后，学习成绩确属优秀的学生，各专业按专业总人数考试综合成绩前</w:t>
            </w:r>
            <w:r>
              <w:rPr>
                <w:rFonts w:ascii="仿宋" w:hAnsi="仿宋" w:eastAsia="仿宋" w:cs="宋体"/>
                <w:kern w:val="0"/>
                <w:sz w:val="27"/>
                <w:szCs w:val="27"/>
              </w:rPr>
              <w:t>20%</w:t>
            </w:r>
            <w:r>
              <w:rPr>
                <w:rFonts w:hint="eastAsia" w:ascii="仿宋" w:hAnsi="仿宋" w:eastAsia="仿宋" w:cs="宋体"/>
                <w:kern w:val="0"/>
                <w:sz w:val="27"/>
                <w:szCs w:val="27"/>
              </w:rPr>
              <w:t>的比例，可申请转专业。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学生有以下情形之一者，不允许转专业：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（1）保留入学资格、休学、退学或试读期间者。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（2）新生入学未满一学年者。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（3）二年级以上者。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（4）以特殊招生形式录取的学生，国家有相关规定或者录取前与学校有明确约定的如合作办学项目的学生，不得转专业。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（5）高职本科专业不可转入普通本科专业。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（6）艺术、体育类专业与非艺术类、非体育类专业之间不能互转。</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（7）无正当理由者。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（8）园林专业云南省录取线为一本分数线，云南省二本录取线专业不能申请转入园林专业。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（二）转出资格的审查及认定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转出资格的取得需在学院在对申请人转出条件进行审查的基础上，由学院转专业考核小组最终认定。具体程序如下：</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（1）申请人向本学院提交转出专业的书面申请，并在申请书上注明申请转入的专业及其所属学院；</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（2）学院对申请人的申请材料进行审查，将审查结果提交学院转专业考核小组；</w:t>
            </w:r>
          </w:p>
          <w:p>
            <w:pPr>
              <w:widowControl/>
              <w:spacing w:before="100" w:beforeAutospacing="1"/>
              <w:ind w:left="519"/>
              <w:jc w:val="left"/>
              <w:rPr>
                <w:rFonts w:ascii="仿宋" w:hAnsi="仿宋" w:eastAsia="仿宋" w:cs="宋体"/>
                <w:kern w:val="0"/>
                <w:sz w:val="27"/>
                <w:szCs w:val="27"/>
              </w:rPr>
            </w:pPr>
            <w:r>
              <w:rPr>
                <w:rFonts w:hint="eastAsia" w:ascii="仿宋" w:hAnsi="仿宋" w:eastAsia="仿宋" w:cs="宋体"/>
                <w:kern w:val="0"/>
                <w:sz w:val="27"/>
                <w:szCs w:val="27"/>
              </w:rPr>
              <w:t>（3）学生处负责审核学生处分情况，招生办公室负责审核国家特殊招生形式和提供各专业体检要求，教务处负责审核学生学籍状态。审核通过的申请学生名单由教务处转至拟转入学院。</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4.接收转入的人数、转入条件及转入考核办法</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（一）接受转入的人数</w:t>
            </w:r>
          </w:p>
          <w:p>
            <w:pPr>
              <w:pStyle w:val="4"/>
              <w:spacing w:after="0" w:afterAutospacing="0"/>
              <w:ind w:firstLine="562"/>
              <w:rPr>
                <w:sz w:val="18"/>
                <w:szCs w:val="18"/>
              </w:rPr>
            </w:pPr>
            <w:r>
              <w:rPr>
                <w:rFonts w:hint="eastAsia" w:ascii="仿宋" w:hAnsi="仿宋" w:eastAsia="仿宋"/>
                <w:sz w:val="27"/>
                <w:szCs w:val="27"/>
              </w:rPr>
              <w:t>考虑本学院办学条件、就业需求、学科发展等因素，本学院接受转入计划人数根据每年的现有人数确定。2017年招收人数详见附件一，2018年本科生校内转专业接收计划一览表。</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（二）转入条件</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符合学校《西南林业大学全日制本科生转专业实施办法》的相关规定，并提出转入申请。参加学院组织的考核，学院将根据对申请人的综合考核择优接收。</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5.转入考核办法</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（1）学生申请及申请资格审查。学生提交书面申请及学生所在学院意见，本院教学办公室对申请人材料进行资格审查，并提出审查意见，提交学院转专业考核小组讨论审议通过。</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2）组织面试考核。学院组织转专业考核小组对申请转入本专业的学生进行面试考核，具体时间地点由学院教学办公室公布，面试考核主要考核转专业学生的英文水平、专业学习能力以及专业发展潜力。形式为：专业考核小组成员提问、学生回答问题等方式，参加面试的专业考核小组成员对申请者进行评分，取平均分作为该生的面试考核成绩。</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（3）结果评定。根据面试成绩择优录取。</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（4）公布名单。学院转专业考核小组经过审议最终确定转入人选，并公示转入名单。</w:t>
            </w:r>
          </w:p>
          <w:p>
            <w:pPr>
              <w:widowControl/>
              <w:spacing w:before="100" w:beforeAutospacing="1"/>
              <w:ind w:left="101" w:right="540" w:firstLine="418"/>
              <w:jc w:val="center"/>
              <w:rPr>
                <w:rFonts w:ascii="仿宋" w:hAnsi="仿宋" w:eastAsia="仿宋" w:cs="宋体"/>
                <w:kern w:val="0"/>
                <w:sz w:val="27"/>
                <w:szCs w:val="27"/>
              </w:rPr>
            </w:pPr>
            <w:r>
              <w:rPr>
                <w:rFonts w:hint="eastAsia" w:ascii="仿宋" w:hAnsi="仿宋" w:eastAsia="仿宋" w:cs="宋体"/>
                <w:kern w:val="0"/>
                <w:sz w:val="27"/>
                <w:szCs w:val="27"/>
              </w:rPr>
              <w:t xml:space="preserve">                            西南林业大学园林</w:t>
            </w:r>
            <w:r>
              <w:rPr>
                <w:rFonts w:hint="eastAsia" w:ascii="仿宋" w:hAnsi="仿宋" w:eastAsia="仿宋" w:cs="宋体"/>
                <w:kern w:val="0"/>
                <w:sz w:val="27"/>
                <w:szCs w:val="27"/>
                <w:lang w:eastAsia="zh-CN"/>
              </w:rPr>
              <w:t>园艺</w:t>
            </w:r>
            <w:r>
              <w:rPr>
                <w:rFonts w:hint="eastAsia" w:ascii="仿宋" w:hAnsi="仿宋" w:eastAsia="仿宋" w:cs="宋体"/>
                <w:kern w:val="0"/>
                <w:sz w:val="27"/>
                <w:szCs w:val="27"/>
              </w:rPr>
              <w:t>学院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C1363"/>
    <w:multiLevelType w:val="multilevel"/>
    <w:tmpl w:val="2F1C136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305"/>
    <w:rsid w:val="00410305"/>
    <w:rsid w:val="004F4B6B"/>
    <w:rsid w:val="00596A46"/>
    <w:rsid w:val="005C014D"/>
    <w:rsid w:val="0060370E"/>
    <w:rsid w:val="009B0348"/>
    <w:rsid w:val="009F06F2"/>
    <w:rsid w:val="10E125D2"/>
    <w:rsid w:val="57DA1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245</Words>
  <Characters>1397</Characters>
  <Lines>11</Lines>
  <Paragraphs>3</Paragraphs>
  <TotalTime>1</TotalTime>
  <ScaleCrop>false</ScaleCrop>
  <LinksUpToDate>false</LinksUpToDate>
  <CharactersWithSpaces>1639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2018-07-17T00:48:00Z</dcterms:created>
  <dc:creator>acer</dc:creator>
  <cp:lastModifiedBy>吕秀芬</cp:lastModifiedBy>
  <cp:lastPrinted>2021-09-01T04:01:40Z</cp:lastPrinted>
  <dcterms:modified xsi:type="dcterms:W3CDTF">2021-09-01T04:02:08Z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6E8D2BF94AD84323B51CF277951FD657</vt:lpwstr>
  </property>
</Properties>
</file>